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EFC" w:rsidRPr="00165B61" w:rsidRDefault="0089578D">
      <w:pPr>
        <w:pStyle w:val="2"/>
        <w:tabs>
          <w:tab w:val="left" w:pos="5387"/>
          <w:tab w:val="left" w:pos="9356"/>
        </w:tabs>
        <w:spacing w:before="0" w:after="0" w:line="235" w:lineRule="auto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65B61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8" w:tooltip="file:///\\mfbl03\post_all\MashB\2018%20год\Для%20сайта%20(ЗСО%20от%2028.11.2017%20№%20115-ЗСО%20)\ЗСО%20Об_областном_бюджете_на_2018_год_и_на_плановый_период_2019_и_2020_годов%20от%2028.11.2017%20года%20№%20115-ЗСО.docx" w:history="1">
        <w:r w:rsidRPr="00165B61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F40EFC" w:rsidRPr="00165B61" w:rsidRDefault="00F40EFC">
      <w:pPr>
        <w:spacing w:line="235" w:lineRule="auto"/>
        <w:rPr>
          <w:rFonts w:ascii="PT Astra Serif" w:hAnsi="PT Astra Serif"/>
          <w:sz w:val="28"/>
          <w:szCs w:val="28"/>
        </w:rPr>
      </w:pPr>
    </w:p>
    <w:p w:rsidR="00F40EFC" w:rsidRPr="00165B61" w:rsidRDefault="0089578D">
      <w:pPr>
        <w:spacing w:line="235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165B61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F40EFC" w:rsidRPr="00165B61" w:rsidRDefault="0089578D">
      <w:pPr>
        <w:spacing w:line="235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165B61">
        <w:rPr>
          <w:rFonts w:ascii="PT Astra Serif" w:hAnsi="PT Astra Serif"/>
          <w:b/>
          <w:bCs/>
          <w:color w:val="000000"/>
          <w:sz w:val="28"/>
          <w:szCs w:val="28"/>
        </w:rPr>
        <w:t>программам области и непрограммным направлениям деятельности), группам видов расходов классификации расходов областного бюджета на 2026 год и на плановый период 2027 и 2028 годов</w:t>
      </w:r>
    </w:p>
    <w:p w:rsidR="00F40EFC" w:rsidRPr="00165B61" w:rsidRDefault="00F40EFC">
      <w:pPr>
        <w:spacing w:line="235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1E1EFB" w:rsidRPr="00165B61" w:rsidRDefault="001E1EFB" w:rsidP="001E1EFB">
      <w:pPr>
        <w:jc w:val="center"/>
        <w:rPr>
          <w:rFonts w:ascii="PT Astra Serif" w:hAnsi="PT Astra Serif"/>
          <w:sz w:val="28"/>
          <w:szCs w:val="28"/>
        </w:rPr>
      </w:pPr>
      <w:r w:rsidRPr="00F80600">
        <w:rPr>
          <w:rFonts w:ascii="PT Astra Serif" w:hAnsi="PT Astra Serif"/>
          <w:sz w:val="28"/>
          <w:szCs w:val="28"/>
        </w:rPr>
        <w:t>(с изменениями от 27 марта 2026 года № 19-ЗСО)</w:t>
      </w:r>
      <w:bookmarkStart w:id="0" w:name="_GoBack"/>
      <w:bookmarkEnd w:id="0"/>
      <w:r w:rsidRPr="00165B61">
        <w:rPr>
          <w:rFonts w:ascii="PT Astra Serif" w:hAnsi="PT Astra Serif"/>
          <w:sz w:val="28"/>
          <w:szCs w:val="28"/>
        </w:rPr>
        <w:t xml:space="preserve"> </w:t>
      </w:r>
    </w:p>
    <w:p w:rsidR="001D4967" w:rsidRPr="00165B61" w:rsidRDefault="001D4967">
      <w:pPr>
        <w:spacing w:line="235" w:lineRule="auto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F40EFC" w:rsidRPr="00165B61" w:rsidRDefault="0089578D">
      <w:pPr>
        <w:spacing w:line="235" w:lineRule="auto"/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165B61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F40EFC" w:rsidRPr="00165B61">
        <w:trPr>
          <w:trHeight w:val="77"/>
        </w:trPr>
        <w:tc>
          <w:tcPr>
            <w:tcW w:w="5813" w:type="dxa"/>
          </w:tcPr>
          <w:p w:rsidR="00F40EFC" w:rsidRPr="00165B61" w:rsidRDefault="0089578D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</w:tcPr>
          <w:p w:rsidR="00F40EFC" w:rsidRPr="00165B61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F40EFC" w:rsidRPr="00165B61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F40EFC" w:rsidRPr="00165B61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F40EFC" w:rsidRPr="00165B61" w:rsidRDefault="0089578D">
            <w:pPr>
              <w:spacing w:line="23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F40EFC" w:rsidRPr="00165B61" w:rsidRDefault="0089578D">
            <w:pPr>
              <w:spacing w:line="238" w:lineRule="auto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165B6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</w:t>
            </w: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F40EFC" w:rsidRPr="00165B61" w:rsidRDefault="0089578D">
            <w:pPr>
              <w:spacing w:line="23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165B6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 xml:space="preserve">7 </w:t>
            </w: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F40EFC" w:rsidRPr="00165B61" w:rsidRDefault="0089578D">
            <w:pPr>
              <w:spacing w:line="23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Pr="00165B61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  <w:r w:rsidRPr="00165B61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F40EFC" w:rsidRPr="00165B61" w:rsidRDefault="00F40EFC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57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3"/>
        <w:gridCol w:w="850"/>
        <w:gridCol w:w="851"/>
        <w:gridCol w:w="1984"/>
        <w:gridCol w:w="992"/>
        <w:gridCol w:w="1560"/>
        <w:gridCol w:w="1701"/>
        <w:gridCol w:w="1559"/>
      </w:tblGrid>
      <w:tr w:rsidR="00F40EFC" w:rsidRPr="00165B61">
        <w:trPr>
          <w:trHeight w:val="261"/>
          <w:tblHeader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EFC" w:rsidRPr="00165B61" w:rsidRDefault="0089578D" w:rsidP="00165B61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165B61" w:rsidRDefault="0089578D" w:rsidP="00165B61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165B61" w:rsidRDefault="0089578D" w:rsidP="00165B61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165B61" w:rsidRDefault="0089578D" w:rsidP="00165B61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165B61" w:rsidRDefault="0089578D" w:rsidP="00582932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165B61" w:rsidRDefault="0089578D" w:rsidP="00165B61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165B61" w:rsidRDefault="0089578D" w:rsidP="00165B61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0EFC" w:rsidRPr="00165B61" w:rsidRDefault="0089578D" w:rsidP="00165B61">
            <w:pPr>
              <w:keepNext/>
              <w:tabs>
                <w:tab w:val="left" w:pos="5387"/>
                <w:tab w:val="left" w:pos="10348"/>
              </w:tabs>
              <w:spacing w:line="228" w:lineRule="auto"/>
              <w:jc w:val="center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28435622,3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15754553,4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18287243,8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282803,4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293561,3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304744,6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281014,9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291772,8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302956,1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281014,9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291772,8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302956,1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10023,3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10424,2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10841,3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270991,6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281348,6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292114,8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270636,6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280993,6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291759,8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405137,3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408025,1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418529,3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5825,0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4634,8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увеличение доли населения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ласти, имеющего возможность получения официал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66 3 05 98731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352014,6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356727,6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366596,8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9428,2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9805,3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областной Думы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69918,2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72716,0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75625,7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273030,9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274583,4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281165,8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239097,8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244793,9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250870,6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33216,6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29073,0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29578,7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 от 8 мая 1994 года № 3-ФЗ «О статусе сенатора Российской Федерации и статусе депутата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43297,7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ной Думы и их помощников в избирательных округах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37297,9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22118,4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11579,5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дерации и их помощников в субъектах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5999,8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4672,6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140180,7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145271,4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150564,7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47309,1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49201,9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51170,4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92871,6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96069,5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99394,3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86922,7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90120,5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93445,2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5948,9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5949,0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5949,1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703920,7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720067,8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738318,9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12824,5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информационно-технологической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5746,9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щей государственную тайну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359670,6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373550,1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388055,0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324268,5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336863,8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349952,9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324232,9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336828,2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349917,3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35402,1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35402,1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36686,3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38102,1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35339,5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36623,7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38039,5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209749,2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213770,9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217673,0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92692,7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95504,3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98428,5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116494,5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117704,6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118682,5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сово-бюджетного) надзора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376363,6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388268,5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382868,8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 контроля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96017,3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97853,7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82024,6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41319,1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ресурсов, информационная безопа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ность и техническое сопровождение информацио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обеспечения бюджетных процессов»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54698,2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56534,6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40705,5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278657,7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288726,2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299155,6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74587,7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77411,9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80333,0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10867,9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11302,8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11755,1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63719,8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68577,9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59959,4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62282,8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64698,4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3724,4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3790,3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211314,3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218822,6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211314,3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218822,6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191096,4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198319,2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205827,5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12856,9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12868,4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12858,4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294544,5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177216,9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184303,6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167681,2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174496,9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181583,6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15433,1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16107,6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16809,3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65366,2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68220,8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71188,6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64561,5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67416,1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70383,9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86881,9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90168,5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93585,7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582932" w:rsidRDefault="00582932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82856,0</w:t>
            </w:r>
          </w:p>
        </w:tc>
        <w:tc>
          <w:tcPr>
            <w:tcW w:w="1701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86142,6</w:t>
            </w:r>
          </w:p>
        </w:tc>
        <w:tc>
          <w:tcPr>
            <w:tcW w:w="1559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89559,8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124343,3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боры»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оказанию содействия в подготовке и проведении выборов Президента Российской Федер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ции и депутатов Государственной Думы Федеральн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 Собрания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124143,3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25149,2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98994,1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бирателей и обучению организаторов выборов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9714500,0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9714500,0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9714500,0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9714500,0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9714500,0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государственных вопросов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обследования имущественного комплекса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16517959,0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13121923,9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15607689,2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111787,1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111787,1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граждан Российской Федерации, иностранных гра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дан и лиц без гражданства, постоянно проживающих на территории Украины, а также на территориях субъектов Российской Федерации, на которых введ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 максимальный и средний уровни реагирования, вынужденно покинувших жилые помещения и нах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дившихся в пунктах временного размещения и пит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111787,1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111787,1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в области архитектуры и инженерно-технического проектирования, технических испыт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ний, исследований и анализа»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53 3 10 00000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архитектурно-строительного проектирования, инженерных изыск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ний, инженерно-технического проектирования, управления проектами строительства и проведения научных исследований и разработок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53 3 10 04141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217573,0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221675,3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162435,7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158401,0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164407,7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«Реализация государственной национальной политики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«Реал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зация государственной национальной политики»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05 R5180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9887,6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гармонизации межнациональных отношений и этнокультурного развития народов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роприятий, направленных на сохранение традиций и укрепление межнациональных отношений, совместно с национально-культурными автономиями и социал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 ориентированными некоммерческими организац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управления делами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вительства области в сфере архивного дела»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обеспечения сохранности, учета докуме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 и представление пользователям архивной инфо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151348,1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157201,0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163207,7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административно-хозяйственного обсл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живания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23348,5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24147,4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24845,2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688503,5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713075,2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738056,9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хранения, использования учетно-технической документации и предоставления содержащихся в ней сведений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26433,7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26996,0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27567,2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номического развития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Статистическое обеспечение исполнительных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экономического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 областными бюджетными и автономными учр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ждениями в целях предоставления государственных и муниципальных услуг по принципу «одного окна»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658869,8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682879,2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707289,7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7354,2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7354,2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5352,9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5352,9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120245,7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109560,3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шений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118345,0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107809,6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«Лучший народный дружинник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ласти», «Лучшая народная дружина Сарато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 области», «Лучший студенческий отряд прав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охранительной направленности Саратовской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щегося оружия, боеприпасов, взрывчатых веществ и взрывчатых устройств в размерах, определенных Правительством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сборов, иных платежей и расходы, связанные с содержанием объектов движимого им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щества, приобретенных в целях последующей пер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дачи в федеральную собственность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65 3 01 13350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Изготовление информационной продукции в целях профилактики и предупреждения мошеннических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действий с использованием информационно-телекоммуникационных технологий</w:t>
            </w:r>
          </w:p>
        </w:tc>
        <w:tc>
          <w:tcPr>
            <w:tcW w:w="850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65 3 01 13560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подразделений Управления Федерал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ной службы войск национальной гвардии Российской Федерации по Саратовской области служебным транспортом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9945,0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65 3 01 15180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9945,0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токолов об административных правонарушениях,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сягающих на общественный порядок и общественную безопасность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сий, определению перечня должностных лиц, упо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номоченных составлять протоколы об администр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35416,5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зации деятельности комиссий по делам несоверше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нолетних и защите их прав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66600,6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работы по противодействию коррупции на террит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ствующих совершению коррупционных правонар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шений, выявления коррупционных сфер деятельн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сти, подготовка сводного отчета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социологических исследований общ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ственного мнения в рамках мониторинга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наркоситу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65 3 04 15820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1310,7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876695,0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815385,8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832452,5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бюджетной грамотности населения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совершенствование органов местного самоуправл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14215,7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ции «Совет муниципальных образований Сарато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организации отбора и перепо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готовки (повышения квалификации) лиц, зачисле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в проект «Школа молодых управленцев Сарато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муниципальных районов, муниципальных округов и городских округов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66 3 07 13590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ваний Саратовской области» в целях обеспечения уставной деятельности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Поощрение муниципальных округов, городских окр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гов и поселений области по результатам проведения конкурса «Лучшая практика работы территориальн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 общественного самоуправления в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66 3 07 78620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682479,3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651170,1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668236,8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осуществления транспор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ного обслуживания должностных лиц, 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и государственных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380966,5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393361,0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406281,8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ми в целях обеспечения содержания и обслуживания (эксплуатации) имущества, прилегающей территории к зданиям (сооружениям) и лесных участков, наход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701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9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139657,8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144698,1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149868,6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области, иных органов государственной власти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 и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ной власти области и государственных органов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ний, подведомственных управлению делами Прав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21256,0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20231,4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государственных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программно-технического комплекса Ситуационного центра 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бернатора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ударственного учреждения «Аппарат Общественной палаты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8815,4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9123,0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9434,4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8698,4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9006,0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9317,4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7286,8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7577,6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1690,1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1738,7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595292,0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616996,2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640160,2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37718,0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39127,2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40592,2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37718,0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39127,2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40592,2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37044,0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38452,0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39915,7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557574,0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577869,0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599568,0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557574,0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577869,0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599568,0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544013,7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565184,2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586842,6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13248,2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12552,8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12593,4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740078,6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706586,6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731381,2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740078,6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706586,6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731381,2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44885,0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46810,8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48600,4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695193,6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659775,8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682780,8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501832,9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502522,9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522587,6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184447,7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148374,9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151346,3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8913,0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8878,0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8846,9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проведению торгов по продаже земельных участков из земель сельскох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назначения, подлежащих изъятию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94 4 01 03800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ки и продажи государственного имущества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земельных участков из земель сельск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 в государственную со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94 4 01 16170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12881054,8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9701694,4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12082468,1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12881054,8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9701694,4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12082468,1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чение мероприятий национальных проектов и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программ Российской Федерации,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фраструктурных проектов и новых инвестиционных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проектов (в том числе в целях выполнения условий списания задолженности по бюджетным кредитам), мероприятий, связанных с предотвращением влияния ухудшения геополитической и экономической ситу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ции на развитие отраслей экономики, с обеспечением временного размещения и питания граждан Росси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иностранных граждан и лиц без гражданства, постоянно проживающих на территории Украины, а также на территориях субъектов Росси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Федерации, на которых введены максимальный и средний уровни реагирования, вынужденно пок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в пунктах временного размещения и питания на территории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исполнение публичных норм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тивных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5713744,8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9701694,4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12082468,1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5713744,8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9701694,4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12082468,1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7167310,0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65310,2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65310,2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32728,3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регионального государственного 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лищного контроля (надзора) и регионального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лицензионного контроля за осущест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лением предпринимательской деятельности по упра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лению многоквартирными домами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8621,1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надлежащего уровня оплаты труда в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ганах местного самоуправления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96 4 01 77620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32581,9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Cодействие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18479,0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8640,6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8640,6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9702,8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9353,1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9353,1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8734,2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3640,6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3640,6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строительства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7843,2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2843,2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111167,5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155194,3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первичного воинского учета орган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местного самоуправления поселений, 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109813,4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122284,1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155194,3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</w:t>
            </w: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деятельность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1257171,2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1143195,8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1181741,5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214594,9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223133,4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232631,7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181697,2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188919,8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197049,6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151607,9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157620,4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164069,1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29900,8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31110,9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32792,0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32897,7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34213,6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35582,1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58359,2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58443,5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58511,6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ствующей региональной системы оповещения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56253,2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туаций природного и техногенного характера, пожа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ная безопасность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976107,1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853188,9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881828,2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907312,3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781927,3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808007,2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«Построение функционального блока обеспечения правопорядка и профилактики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правонарушений аппаратно-программного комплекса «Безопасный город» на территории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64 1 02 00000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82932" w:rsidRDefault="00582932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Разработка проекта построения функционального блока обеспечения правопорядка и профилактики правонарушений аппаратно-программного комплекса «Безопасный город»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64 1 02 17130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64 1 02 17130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телекоммуникационной инфраструктуры и комплекса периферийных устройств, предназначе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для обеспечения процессов передачи информ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ции в государственную информационную систему «Общественная безопасность и правопорядок»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ратно-программного комплекса «Безопасный город»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64 1 02 79930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410208,4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424887,1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440046,7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145396,7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150094,9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154944,7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133223,4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137777,5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142501,0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12035,1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12191,4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12317,7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264811,7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274792,2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285102,0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246745,5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256423,8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266489,3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16518,8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16821,0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17065,3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302563,7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313100,0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324020,3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282563,7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293100,0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304020,3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272259,5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282633,7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293423,0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9602,4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9895,5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при чрезвычайных сит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ациях и происшествиях»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43940,2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68794,8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71261,6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73821,0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63974,2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66421,0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68964,2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4840,6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4856,8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«Оказание соде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область соотечественников, проживающих за руб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жом»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ударственную программу по оказанию содействия добровольному переселению в Российскую Федер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цию соотечественников, проживающих за рубежом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37955574,2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27540453,7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26314921,6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548626,0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564305,8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580407,6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 «Содействие занятости населения, совершенств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вание социально-трудовых отношений и регулиров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91272,9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91472,9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91062,9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иске работы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4238,9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дан, испытывающих трудности в поиске работы, и молодых специалистов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лизацией мероприятий по содействию в трудоустро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 незанятых инвалидов на оборудованные (осн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щенные) для них рабочие места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77885,3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ках реализации мероприятий активной политики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61066,8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61063,8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активной политики занят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герои»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508,7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щиты информации министерства промышленности и энергетики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94699,8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98315,4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102073,7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94617,8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98248,4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102006,7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349135,2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361646,0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374399,4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318645,6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330037,4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341884,4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28141,0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29262,6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30169,0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ности и энергосбережения»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лизацией населению твердого топлива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3305595,0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2578545,4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2624398,2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3136641,9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2417111,1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2460373,1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1403002,6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8293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(возмещение) производит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8293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прои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прои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водства молока)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селекц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онных мероприятий в племенном животноводстве и на покупку племенного молодняка)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уплату страховой премии, начисленной по договору сельскохозя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уплату страховой премии, начисленной по договору сельскохозя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элитного семеноводства и (или) на приобретение семян сортов и (или) гибридов сельскохозяйственных растений,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зданных в рамках Федеральной научно-технической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программы развития сельского хозяйства на 2017–2030 годы)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(субсидии на поддержку мясного скотоводства)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онной деятельности в агропромышленном компле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74012,6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тофеля)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щей открытого грунта)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производства, а также на повышение плодородия и качества почв,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нятых картофелем)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ских работ, повышение уровня экологической бе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опасности сельскохозяйственного производства, а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также на повышение плодородия и качества почв, занятых овощными культурами открытого грунта)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 семеноводства картофеля и (или) овощных кул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тур)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щей защищенного грунта, выращенных с применен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ем технологии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досвечивания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546652,6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530243,0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530243,0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малого агробизнеса»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248314,6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89622,7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на 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фермерского хозяйства, грантов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Агромотив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затрат фермерского хозяйства)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на 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сельскохозяйственного потребительского кооп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ратива, субсидии на финансовое обеспечение (возм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понесенных сельскохозяйственным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требительским кооперативом затрат)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(осуществление деятельности Це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тра компетенций в сфере сельскохозяйственной 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07 R0163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6273,9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лого агробизнеса (субсидии в виде грантов «Агропр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гресс», субсидии на финансовое обеспечение (возм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щение) части затрат индивидуальных предприним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телей и юридических лиц, осуществляющих прои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водство хлеба и хлебобулочных изделий)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«Кадры в агропромышленном комплексе»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затрат, связа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с оплатой труда и проживанием студентов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агр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вуза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низаций, привлеченных для прохождения практики)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затрат, связа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затратами в целях предоставления выплат стимулирующего характера учителям)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(возмещение части затрат на агр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региональных мероприятий по развитию отраслей 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888620,3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891357,8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893660,1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профилактических меропри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827702,9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829157,5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830323,4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реализации сельскохозя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продукции товаропроизводителями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40911,5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42008,7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42958,5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информационно-консультационного обе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печения агропромышленного комплекса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12430,9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12616,6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12803,2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африканской чумы свиней на территории Сарато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информационно-просветительских и показательных мероприятий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19239,2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19922,5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20643,5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заключение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охотхозяйстве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соглашений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19107,0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19790,3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20511,3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58761,2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58761,2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58761,2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50639,1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52487,0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45098,8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46884,8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48729,7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13562,4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3654,3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3657,3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ным бюджетам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зации проведения мероприятий при осуществлении деятельности по обращению с животными без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дельцев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90672,7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90694,6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62518,0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62518,0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29963,9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39145,7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Корректировка проектно-сметной документации по объекту «Расчистка русла реки Хопер в черте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г.Балашова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Балашовского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района Саратовской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Ч5 17150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Ч5 17150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Улучшение экологического состояния гидрографич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Ч5 50900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34941,2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23372,3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480981,9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424411,9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459691,6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458420,9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401037,1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435470,5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лесов»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73513,4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23797,0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46018,5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осуществления мероприятий по воспрои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водству лесов и лесоразведению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04151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25000,1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04151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25000,1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и развитие (модернизация) объектов лесн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 семеноводства и питомнических хозяйств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50630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25801,1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увеличению площади лесовосстановления на лесных участках, не переда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в аренду, в том числе вокруг городов и промы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ленных центров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54290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16048,6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22247,1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Формирование запаса лесных семян для лесовосст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новления на всех участках вырубленных и погибших лесных насаждений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54310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специализированной пожарной техн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ки в целях оснащения учреждений органов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6165,8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7186,8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22508,3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Ч6 54320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4977,5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6570,3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20802,3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384907,5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377240,1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389452,0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организации, содержания и оснащения мобилизационных групп по тушению лесных пож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113608,0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113851,8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114049,3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учреждения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17634,6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17492,5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Организация, содержание и оснащение мобилизац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онных групп по тушению лесных пожаров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62 3 02 17160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13372,4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62 3 02 17160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13372,4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(организация санитарно-оздоровительных мероприятий и лесопатологических обследований в лесах)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17673,0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17407,3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20248,2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17673,0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17407,3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20248,2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(разработка проектов лесохозя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ственных мероприятий и организация использования лесов)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41828,0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42877,0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44431,2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37552,5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39046,6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40600,8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4275,5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данных полномочий Российской Федерации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114245,4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120125,4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126145,4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97040,9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101915,3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111602,1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17172,4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18178,0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14511,2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лесных пожаров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59392,8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61603,3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22561,0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23374,8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24221,1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4874909,7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4875321,5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4659601,6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4662092,5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4659877,9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4439426,6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«Аэр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порт Балаково»,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общественного транспорта»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1713717,1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3004214,0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2980395,5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И6 54430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382605,6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466650,3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688299,9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И6 54430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181217,9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466650,3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688299,9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И6 54430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201387,8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зданию, реконструкции и эксплуатации трамвайной сети и иного имущественного комплекса, технолог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чески связанных между собой и входящих в состав проекта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И6 79340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2537563,7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2292095,6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2833467,6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1647606,0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1450650,9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52208,0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51241,0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52813,0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36528,4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37982,9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39495,7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10865,3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речным тран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портом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175769,5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257942,3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295559,0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225383,6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Возмещение недополученных доходов, возникающих от применения регулируемых тарифов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 пассажирские перевозки, осуществляемые желе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нодорожным транспортом в пригородном сообщении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нирования информационно-технологической инфр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структуры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ходов от осуществления региональных воздушных перевозок пассажиров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оформлением, доставкой (перегоном), хранением и оценкой приобретенного пассажирского транспорта общего пользования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наземным электрическим транспортом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69608,3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227420,0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358553,0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115796,1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844722,4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844722,4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60 3 01 79400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63663,4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86108,0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66 1 04 79860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66108,0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126709,2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126709,2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126709,2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129335,6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134067,0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118719,8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123272,0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128003,3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7989,4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6063,6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6063,7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24968661,8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18104080,2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16862873,9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24508168,7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17498330,2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16262873,9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автом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регионального, межмуниципального и местного значения»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2971607,1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7И010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с.Донгуз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с.Колояр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 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Балтайском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Вольском районах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564107,1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ул.Политехнической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9Д047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9Д057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9Д067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02 9Д807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14532438,5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8282693,5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6726071,4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дорог, включающих искусственные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регионального или межмуниц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пального значения)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10171260,4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54471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10171260,4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2344277,8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2550711,2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и приведение в нормативное состояние 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(строительство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тепровода через железнодорожные пути на км 3+500 дороги Ново-Астраханское шоссе (от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ул.Политех</w:t>
            </w:r>
            <w:r w:rsidR="008F657D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нической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ципальном образовании «Город Саратов»)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54472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1276530,6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1530612,2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и приведение в нормативное состояние 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регионального или межмуниц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пального, местного значения, включающих иску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дорожные сооружения (в отношении авт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дорог, включающих искусственные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рожные сооружения, в границах городских округов области)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54473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1020408,2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969387,8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510204,1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9Д097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 регионального или межмуниципального значения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1863639,3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9Д102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1863639,3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3438415,7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3665156,1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путепровода через железнодорожные пути на км 3+500 дороги Ново-Астраханское шоссе (от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ул.Политехнической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 поворота на Кумысную поляну) в муниципальном образовании «Город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И8 А4472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тия дорожного хозяйства»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214497,7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403142,6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405310,1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мерациях, включающих города с населением свыше 300 тысяч человек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И9 54180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64497,7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203142,6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205310,1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автоматических пунктов весогабари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ного контроля транспортных средств на автомобил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дорогах регионального или межмуниципального, местного значения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1 И9 9Д802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5558476,8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5547305,2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6501141,3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1312757,0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9Д017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1343757,0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3803640,2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9Д101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3803640,2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3796608,5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4775661,7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411079,5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406939,8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412722,5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135901,7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141247,0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146807,6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47929,3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38444,3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38666,4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227248,5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«Повышение безопасности дорожного движения в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1231148,7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1215188,9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580351,2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119969,3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124009,5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128171,8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100862,4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104735,5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108763,3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18079,9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18247,0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18381,5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ниях, выявленных при помощи автоматизированной системы фотовидеофиксации нарушений правил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вания фотовидеофиксации нарушений правил доро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ного движения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785779,4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126779,4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безопасности объектов критической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инфраструктуры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9Д809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«Организация пр</w:t>
            </w: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филактической работы по борьбе с терроризмом и эк</w:t>
            </w: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9Д400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Установка новых остановочных павильонов на терр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тории крупнейших отдаленных малонаселенных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9Д103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9Д827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 за счет средств областного дорожного фонда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01 9Д808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01 9Д808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296352,1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145900,7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149465,6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организаций общего и среднего профе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 доступом к 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ным, муниципальным, иным информационным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стемам и к информационно-телекоммуникационной сети «Интернет» с использованием единой сети пер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дачи данных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51 3 04 15240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51 3 04 15240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140571,0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59629,4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46345,0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46396,5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«Цифровое государственное управление»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1 Ц4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региональных информационных систем в целях интеграции с витриной данных органов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и органов управления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1 Ц4 55440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13253,8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35950,5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35856,7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пальных услуг в электронный вид и их модернизация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зированной информационной системы многофункц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ональных центров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25143,3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содействия военному комиссариату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в целях развития информационной инфраструктуры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61 3 01 15130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дательного и иных государственных органов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за счет использования информац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10425,1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10488,3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10539,8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просы размещения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3348,6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 развития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обеспечения гр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61 3 02 13610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7139,7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43662,2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45237,5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46855,4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38922,3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40413,3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41963,2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4739,9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4824,2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4892,2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52489,5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54318,2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56213,7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45609,0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47425,3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49314,3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6880,5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6892,9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6899,4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53903,6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региональных планов и стандартов тран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населения на территории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60 3 01 14340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36903,6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3363172,8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699424,3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792019,3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 «Обеспечение населения доступным жильем и развитие жилищно-коммунальной инфраструкт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322655,1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50810,4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53462,2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тории бывшего аэропорта Саратов «Центральный» в Кировском районе г.Саратова»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179102,9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53 1 01 13840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при комплексном развитии территории бывшего аэропо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та Саратов «Центральный» г.Саратов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178285,9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53 1 01 97503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178285,9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139017,1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ми в сфере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градорегулирования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, архитектуры, цен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образования и сметного нормирования в области гр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достроительной деятельности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53 3 01 04149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43865,3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53 3 01 04149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43865,3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45368,3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46931,7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документов территориального план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рования и градостроительного зонирования Сарато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53 3 01 10460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45151,8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 в сфере строительства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4535,1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154103,2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288678,0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370392,4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номерного фонда, инфраструктуры и новых точек притяжения»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140443,3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278908,1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инженерной и транспортной инфраструкт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ры в целях развития туристских кластеров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53380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360622,5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модульных некапитальных средств разм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щения при реализации инвестиционных проектов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191712,6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(поддержка и продвижение событийных мероприятий, направленных на развитие туризма в субъектах Российской Федерации)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(реализация проектов по развитию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щественной территории муниципального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ния, в том числе мероприятий (результатов) по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стройству туристского центра города на территории муниципального образования в соответствии с 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ристским кодом центра города)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55583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20579,0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24331,2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туризма» (государственная поддержка общ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ственных инициатив и проектов юридических лиц (за исключением некоммерческих организаций, явля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щихся государственными (муниципальными) учр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ждениями) и индивидуальных предпринимателей, направленных на развитие туристской инфраструкт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ры)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направленная на формирование единого туристич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ского информационного пространства Саратовской области»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13659,9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ропромышленного комплекса»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сельского хозяйства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2306497,9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211917,2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215088,7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 местн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 значения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58 1 01 79880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вестиционного климата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2107592,3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«Упра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уставный капитал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щества, на финансовое обеспечение затрат, связанных со строительством объектов инфраструктуры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(третья очередь)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«Малое и среднее предприн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мательство и поддержка индивидуальной предприн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мательской инициативы»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46370,2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46835,1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47181,4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субъектах Российской Федерации (безвозмездный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чивает уставный капитал общества, на финансовое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субъектах Российской Федерации (субсидия автономной некоммерческой организации «Палата ремесел Саратовской области» на финанс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Саратовской области» на финанс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вое обеспечение затрат, связанных с оказанием услуг, сервисов и мер поддержки в центре «Мой бизнес» субъектам малого и среднего предпринимательства и гражданам, желающим вести бизнес (в рамках дост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«Производительность труда»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достижения результатов фед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 «Производительность труда» (су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обеспеч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 регионального центра компетенций в сфере производительности труда и «фабрики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цессов»)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полномочий в сфере имущественных и земельных отношений»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47700,4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49418,2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51195,5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жение инвестиционного имиджа»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44973,3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44983,8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44993,3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ежегодного областного конкурса «Инв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других мероприятиях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деятельности, обеспечение его функционирования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2793,8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38170,0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чивает уставный капитал общества, на финансовое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затрат, связанных с оказанием услуг в сфере малого и среднего предпринимательства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284193,1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 г.Саратов (3 этап)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62 1 01 13750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282998,8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службы государственного заказчика по строительству объекта капитального строительства «Берегоукрепление Волгоградского водохранилища на участке от первого причала до солярия «Затон» г.Саратов»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62 1 01 14780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163663,0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11092,1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152570,9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докапитализация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некоммерческой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но-технического и инновационного потенциала в сфере промышленности региона»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изобретений, инноваций и инвестиций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130479,6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135345,7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140403,0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127378,0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132249,3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137306,7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3088,5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3088,7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3088,6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4112533,1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3993530,0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3648491,3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1042376,9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694620,9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591508,7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622231,9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465029,0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465058,5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И2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79193,2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жилищного фонда с учетом необходимости развития малоэтажного 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лищного строительства,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79193,2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И2 67484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79193,2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ты прав граждан – участников долевого строител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области» на обеспечение деятел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299109,8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217175,8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специализированной некоммерческой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капитального ремонта общего им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щества в многоквартирных домах в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оказание дополнительной помощи при во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никновении неотложной необходимости в провед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лищного фонда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53 3 02 75200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223113,6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227067,4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9904,8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9904,8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13858,6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139426,7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жилищного стро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139426,7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щения (жилого дома) на сельских территориях, те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риториях опорных населенных пунктов, предоставл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емого гражданам Российской Федерации, прожива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щим на сельских территориях, территориях опорных населенных пунктов, по договору найма жилого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мещения)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139426,7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328627,9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139426,7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91517,1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90165,2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90160,5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91517,1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90165,2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90160,5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4286,0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реконструкции (модернизации)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1036959,8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2128269,3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водной сети»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94567,5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качества 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доснабжения и водоотведения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53 1 02 79920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64567,5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«Инфраструктурные проекты (мероприятия) в сфере жилищно-коммунального х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253275,0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» на 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затрат на проведение кап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коммунальной инфр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питального ремонта объектов коммунальной инфр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реконструкции (модерн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зации), капитальному ремонту объектов коммунал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53 1 05 97508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510376,0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коммунальной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фраструктуры (реконструкция очистных сооружений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г.Шиханы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Саратовская область)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53 1 05 97509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И3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комм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нальной инфраструктуры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И3 51540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689117,3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1217893,3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1839598,3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1490784,0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832384,2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846754,3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торического наследия»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14434,7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6124,0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обеспечению сохранн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R2031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R2032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сохранн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R2034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«Областная инженерная защита» в сф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64 3 01 04142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200995,0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207467,6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214012,0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И4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1176470,2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родах и исторических поселениях – победителях Вс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И4 54240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531096,4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619669,9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626618,3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И4 55550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645373,8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98884,1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542412,5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338255,6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370630,0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218456,7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134625,7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159443,2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обеспечению жильем отдельных кат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 в соответствии с областным законод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государственным бюджетным учреждением Сарато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«Управление государственным жили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ным фондом Саратовской области» (сбор и обработка информации о выполнении условий договоров соц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ального найма жилых помещений)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10289,2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отдельных категорий граждан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щита информации министерства строительства и 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лищно-коммунального хозяйства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мационных систем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53 3 07 13420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регистрации зон санитарной охраны в Управлении Федеральной службы государственной регистрации, кадастра и картографии по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47249,8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47249,8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стемы государственного учета и контроля радиоа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Облводоресурс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» на 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нансовое обеспечение затрат по проведению мер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приятий, предупреждающих возникновение чрезв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чайных ситуаций, которые могут привести к наруш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нию функционирования объектов жизнеобеспечения при предоставлении услуг населению по водоснабж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нию и водоотведению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64 3 01 13440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тию Саратовской области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по проведению мероприятий, предупреждающих возникновение чрезвычайных ситуаций, которые могут привести к нарушению функционирования объектов жизнеобе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печения при предоставлении услуг населению по 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доснабжению и водоотведению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64 3 01 15250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7844,6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64 3 01 15250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7844,6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жилищного стро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78596,7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171162,4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177565,9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184221,8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166935,4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173338,9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179994,8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4227,0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26946,9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26946,9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26946,9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25258,8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16613,7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20734,4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21564,2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9595,7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3731,3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146462,3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132595,4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10424553,9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«Вода России»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Ч5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1 Ч5 50130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10294191,3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39553,0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38781,5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40282,1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38800,1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38659,0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40159,6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38800,1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38659,0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40159,6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защиты природных комплексов, объектов и ресурсов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16342,0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16813,0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17431,0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18176,1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18514,4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18866,2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8455,9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8794,4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9146,3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9654,2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9650,7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9650,6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организации особо охраняемых природных террит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рий регионального значения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контроль за источниками антроп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регионального значения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охотникам за добычу лисицы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62 3 01 14760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му, сохранение биологического разнообразия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106759,2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93663,9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89930,5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циональное использование природных ресурсов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34771,5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19134,5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«Экономика замкнутого цикла»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региональной программы Саратовской области по переходу на экономику замкнутого цикла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Ч2 16250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Ч2 16250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«Снижение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емов образования отходов производства и потребл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ния, развитие индустрии их утилизации в Сарато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27732,2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19134,5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12635,0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 СО «Природоохранный центр»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11065,0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11935,0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8034,3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8355,7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8690,2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2624,6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62 3 03 04210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территориальной схемы обращения с отходами Саратовской области и ее электронной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дели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исследовательских работ для установл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нормативов накопления твердых коммунальных отходов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62 3 03 15270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16367,2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7014,5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62 3 03 15270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16367,2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7014,5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71867,7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74529,4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77295,5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69326,2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71987,9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74754,1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2540,7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58345427,5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51963424,1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49654029,9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9749503,8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8688819,8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9746053,8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8687669,8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8290285,6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223970,0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55749,6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55749,6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сти), капитальному ремонту объектов 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139220,4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139220,4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Я1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609872,8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571326,0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требностью инфраструктуры (зданий)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Я1 50540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322885,2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320104,2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образовательным программам дошкол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Я1 53150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217473,2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176614,4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организаций, осуществляющих образовательную деятельность по образовательным программам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 (в рамках достижения соо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Я1 А3150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69514,4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74607,4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8839653,7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8115617,5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8289559,3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пальным) учреждениям), индивидуальным предпр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нимателям, осуществляющим образовательную де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государственных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циях, реализующих образовательную программу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51 3 02 13290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7410845,8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7576981,9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7750011,7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основную общеобразовательную программу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18193,5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32215,2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образовательную программу дошкольного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ния, расположенных в сельских населенных пунктах, закрытом административно-территориальном 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вании, поселках городского типа и городах с насел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нием до 100 тысяч человек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51 3 02 78510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1096367,1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283147,1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474138,2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71831,0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дагогических и руководящих кадров в системе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39534423,7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34241272,7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32337441,5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39525820,7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34222669,7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32329438,5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1110344,6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17454,9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 государственных учр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ждений в сфере образования, в том числе объектов историко-культурного наследия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государственных обр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Сохранение (реставрация и приспособление для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временного использования) объекта культурного наследия регионального значения «Гимназия женская Мариинская», 1903–1905 гг.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арх.А.М.Клементьев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расположенного по адресу: г.Саратов,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ул.им.Горького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А.М., д.12 /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ул.Советская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, д.17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51 1 01 15640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299603,0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51 1 01 15640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299603,0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общеобразовательных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51 1 01 16210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68750,4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51 1 01 78740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68750,4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51 1 01 79240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11588,4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сти), капитальному ремонту объектов 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625786,3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619128,4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R1120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6657,9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«Цифровые платформы в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раслях социальной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Ц2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322996,3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467777,4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ИТ-инфраструктуры в 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образовательных организациях для обеспечения в помещениях безопасного доступа к государственным, муниципальным и иным информ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ционным системам, а также к информационно-телекоммуникационной сети «Интернет»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185302,2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315883,1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Ц2 55450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90978,3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185302,2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315883,1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образовательных организаций планше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ными компьютерами для работы учителей с эле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тронными журналами и электронным образовател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ным контентом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Ц2 55520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137694,1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151894,4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5781467,6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2797080,5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 на 1500 мест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г.Саратова)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50491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569341,7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581391,7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лы на 1500 мест в мкр.8-й «Солнечный – 2 Кировск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 района г.Саратова»)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1150733,5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50492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1150733,5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 на 825 мест 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мкр.Солнечный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Кировского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она г.Саратова)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50493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300363,9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306721,3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Адресное строительство школ в отдельных населе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пунктах с объективно выявленной потребностью инфраструктуры (зданий) школ (Строительство шк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лы на 1100 мест 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мкр.Молодежный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793107,0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50494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793107,0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предметных кабинетов общеобразов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оборудованием, средствами обучения и воспитания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55590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75201,6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двух финансовых лет)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57501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29473,3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181935,9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зации в рамках одного финансового года)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1579710,7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1170265,8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73609,3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1497922,6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737109,5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57502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433156,3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1500 мест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.«Авиатор» Заводского района г.Саратова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154348,7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А0491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44055,5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154348,7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школы на 1500 мест в мкр.8-й «Со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нечный – 2 Кировского района г.Саратова»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229232,0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А0492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229232,0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825 мест 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мкр.Солнечный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2 Кировского района г.Саратова (в рамках достиж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164934,4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124883,5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А0493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164934,4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124883,5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школы на 1100 мест 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мкр.Молодежный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Ленинском районе г.Саратова (в рамках достижения соответствующих задач фед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416810,6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А0494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416810,6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ты, планируемые к реализации в рамках двух фина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совых лет)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А7501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8929,0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ты, планируемые к реализации в рамках одного 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нансового года) (в рамках достижения соответству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419574,4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264833,6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378624,2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174521,2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Ю4 А7502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40950,2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90312,4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1709911,1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1712027,1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1710948,9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реализации мероприятий по осущест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нием до 50 тысяч человек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52560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организаций, реализующих образовательные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 образования,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образовательные программы среднего общего 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1692911,1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1700027,1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1699948,9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1563155,6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1569726,2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1569654,1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53030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129755,5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130300,9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130294,8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47648,9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15112,6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14845,4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32536,3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ствие развитию общего и дополнительного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30478072,6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29299320,8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30059459,6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3522164,3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3723893,5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3884761,6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11192,5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вания и социализации детей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17637,0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17639,1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16487,0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16489,1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цию пилотных региональных проектов и создание национальных механизмов оценки качества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81722,4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29345,2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52377,2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обучающихся общеобраз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323720,6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323720,6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261978,3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тельным организациям, осуществляющим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имеющим государственную аккредитацию основным общеобразовательным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обр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деятельность по имеющим государственную аккред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 горячим пит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нием обучающихся по образовательным программам начального общего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12394,3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12394,3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7769,2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6219,2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бусов государственных общеобразовательных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51 3 03 15160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22223700,0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22632114,2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23258751,2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1646237,8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1646237,8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339522,3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1–4 классов мун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51 3 03 78340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423239,1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51 3 03 78340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423239,1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Поощрительные выплаты водителям школьных авт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бусов муниципальных общеобразовательных орган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35183,4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36589,7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38054,6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стей, а также цифрового и гуманитарного профилей в муниципальных общеобразовательных организациях (за исключением расходов на оплату труда с начисл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образования ест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782223,8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813514,4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846050,0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ганизациях (за исключением расходов на оплату тр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детских технопарков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» в муниципальных общеобразовательных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ганизациях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33991,4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35181,8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36449,6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 (государственные образовательные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82642,8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R3041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82642,8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67610,1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70295,7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 (муниципальные образовательные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R3042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1174135,3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1136701,6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281264,2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30793,2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250471,0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26133,5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26141,2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26148,8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областных мероприятий с одаренными детьми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4697,0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11143,1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11148,6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6143,1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6148,6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6153,8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родных мероприятиях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одаренных детей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 этапа Всероссийской олимпиады школьников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реконструкции (модернизации)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1627714,9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1501604,5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1600064,8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361263,0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щение музеев боевой славы в муниципальных 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273482,8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291409,3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294822,9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131329,6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133540,1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134799,5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по реал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зации дополнительных общеобразовательных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грамм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95715,2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110080,7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110845,5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оказание государственных услуг по реализации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полнительных общеразвивающих программ для детей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8F657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8F657D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1128,1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(в части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40109,9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41460,4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42849,8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центров цифрового 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вания детей «IT-куб» (за исключением расходов на оплату труда с начислениями)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51 3 03 79290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67030,2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6591,2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60439,0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187931,2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194448,0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201275,7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3137,1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ниями действующих нормативов здания, сооружения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территории для инвалидов и других маломобил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групп населения</w:t>
            </w:r>
          </w:p>
        </w:tc>
        <w:tc>
          <w:tcPr>
            <w:tcW w:w="850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8F657D" w:rsidRDefault="008F657D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184794,1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191460,9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198288,6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учреждениях, подведомственных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нистерству культуры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1070417,9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1007799,9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1096463,4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культурной инфр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15070,3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14770,3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13962,1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13962,1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13662,1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структура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D22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обретение музыкальных инструментов, оборудования и материалов для детских школ искусств по видам искусств и профессиональных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50719,7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D22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55553,0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D22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28963,1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D22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55199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21756,6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D22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961670,9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993029,6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1026140,2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D22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961670,9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993029,6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1026140,2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D22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961670,9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993029,6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1026140,2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D22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42957,0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D22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1D224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25748,0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D22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25748,0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17209,0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17209,0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D224B" w:rsidRDefault="001D224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D224B" w:rsidRDefault="001D224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D224B" w:rsidRDefault="001D224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D224B" w:rsidRDefault="001D224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701" w:type="dxa"/>
            <w:vAlign w:val="bottom"/>
          </w:tcPr>
          <w:p w:rsidR="001D224B" w:rsidRDefault="001D224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559" w:type="dxa"/>
            <w:vAlign w:val="bottom"/>
          </w:tcPr>
          <w:p w:rsidR="001D224B" w:rsidRDefault="001D224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D224B" w:rsidRDefault="001D224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ектов учреждений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ленных малонаселенных муниципальных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66 1 04 11540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4668765,4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4789617,5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4679332,3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3726523,7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3820329,7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3683603,5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отечественные беспилотные авиационные системы»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Y4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практической подготовки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Y4 04147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6229,5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6366,1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кам государственных образовательных организаций субъектов Российской Федерации, реализующих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разовательные программы среднего профессионал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образования, в том числе программы професс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обучения для лиц с ограниченными во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53630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111510,5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111666,9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Профессионалитет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Преобразование учебных корпусов и общежитий ко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леджей как неотъемлемой части учебно-производственного комплекса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306321,4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173314,1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Ю9 50520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133007,3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284519,4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173036,8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182397,9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193381,0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3073212,0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3235672,4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3372189,5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2770101,2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2914792,4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3043043,7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опережающей профессиональной подготовки в Сар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51 3 06 04140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29550,2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30717,1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31920,1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 итоговой государственной аттестации выпускн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35016,2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44818,8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разования, востребованных на региональном рынке труда, проведение ежегодных культурно-массовых и спортивных мероприятий для обучающихся и студе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тов профессиональных образовательных организаций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Поощрение педагогических работников Саратовской области, занявших призовые места на региональных этапах Всероссийских конкурсов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51 3 06 13510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дарственных профессиональных образовательных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701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9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219719,4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226519,1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233581,9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гражд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22642,9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23600,5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24558,9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546898,3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556027,0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568945,0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9528,3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5694,9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и образовательных организаций в сфере культ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534310,0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546498,7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559416,7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506037,0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517988,4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530497,9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16034,8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15883,7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15887,2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12238,2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12626,6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13031,6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28100,4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28566,0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29307,3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22401,0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23305,8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24255,5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«Социальная поддержка в сфере физической культуры, спорта и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5019,4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5260,2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5051,8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3446,0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339174,5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343284,9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355108,2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средними медицинскими 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ботниками, работающими в медицинских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циях, участвующих в реализации программы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ственных гарантий бесплатного оказания медици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помощи, на 10 тыс.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335201,6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339312,0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351135,3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подготовки специалистов по основным профессиональным образовательным программам среднего профессионального образования – програ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мам подготовки специалистов среднего звена и по дополнительным профессиональным образовател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повышения квалификации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274336,6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274336,6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280097,3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291132,5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подведомственных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21214,3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18668,2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18305,8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риальной поддержки обучающихся областных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профессиональных образовательных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27564,8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28421,4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29531,0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образования обл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«Обеспечение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пожарной безопасности, в том числе объектов здр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пожарной безопасности объектов, 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ектов социальной сферы, подведомственных мин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стерству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12383,8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реконструкции (модернизации)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Профессиональная подготовка, переподготовка и 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324001,8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332582,2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338375,5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129237,8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136419,3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138036,0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профе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сиональными организациями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119154,2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126242,4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127764,9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непрерывного повышения профессионального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стерства педагогических работников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51 3 08 04138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10083,6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10176,9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10271,1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15869,3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15583,1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15583,1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дение в соответствие с требованиями санитарных правил и норм учреждений, подведомственных мин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81071,9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79429,0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80388,2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нительного профессионального образования работн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ков организаций оборонно-промышленного компле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47699,3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48720,2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49679,5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безр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ботным гражданам организациями дополнительного профессионального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22610,9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23570,2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региональной программы «Наши герои»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54 3 01 14810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21159,3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тости, труда и миграции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3523,0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54 3 06 04100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54 3 06 04100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67900,3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70858,6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73177,6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учреждений, подведомстве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и осуществления дорожной деятел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02 9Д601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 3 03 9Д602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циональное использование природных ресурсов 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мин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стерством природных ресурсов и экологии области)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данных полномочий Российской Федерации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ственным казенным учреждением области)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«Защита населения и территорий от чрезвычайных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21515,0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22328,3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23154,0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реализации мероприятий в области гражданской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роны и защиты населения от чрезвычайных ситу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ций»</w:t>
            </w:r>
          </w:p>
        </w:tc>
        <w:tc>
          <w:tcPr>
            <w:tcW w:w="850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20903,0</w:t>
            </w:r>
          </w:p>
        </w:tc>
        <w:tc>
          <w:tcPr>
            <w:tcW w:w="1701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21716,3</w:t>
            </w:r>
          </w:p>
        </w:tc>
        <w:tc>
          <w:tcPr>
            <w:tcW w:w="1559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22542,0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Саратовской области «Безопасный регион»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«Служба спасения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ДПО «УМЦ ГОЧС и ПБ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20662,0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21475,3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22301,0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18854,5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19581,3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20337,1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ОГУ «Противопожарная служба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Государственная программа Саратовской области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«Профилактика правонарушений, терроризма,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ласти, посредством получения дополнительного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нального образования лицами, включенными в резерв управленческих кадров Губернатора Саратовской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ласти, в соответствии с законодательством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управленческих кадров для организаций народного хозяйства Российской Федерации»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66 3 11 00000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11 R0660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4590,7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4590,7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4139,4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4090,7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4090,7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3639,4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142114,2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144163,1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146276,4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тематических игр,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квестов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, посвяще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борьбе с терроризмом и экстремизмом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Комплекс процессных мероприятий «Организация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Организация областных спортивных фестивалей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вонарушений среди несовершеннолетних на террит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ственными объединениями и волонтерскими движ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ниями области с целью обмена опытом и последу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щим внедрением инновационных форм и методов 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боты с несовершеннолетними, осужденными без 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ляции от общества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90284,3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91214,5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92173,6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90179,3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91109,5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92068,6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75127,8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75469,0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75815,6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Военно-патриотическая ориентация и подготовка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 к военной службе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15051,5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15640,5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16253,0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«Молодежная политика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51769,9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52888,6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54042,8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«Россия – страна возможн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стей»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1 Ю1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да» в составе арт-кластера «Таврида»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1 Ю1 13230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1 Ю1 13230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«Мы вместе (Воспитание га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монично развитой личности)»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1 Ю2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5474,5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волонте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1 Ю2 13210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1 Ю2 13210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увелич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ние численности детей и молодежи в возрасте до 35 лет, вовлеченных в социально-активную деятельность через патриотические проекты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1 Ю2 13240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1 Ю2 13240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ная поддержка в сфере реализации молодежной пол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2204,6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по работе с молодежью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71 3 01 12630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держки талантливой молодежи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71 3 01 12640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Молодежная премия имени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П.А.Столыпина</w:t>
            </w:r>
            <w:proofErr w:type="spellEnd"/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71 3 01 12650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проектов в сфере государственной мол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 на территории муниципальных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разований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71 3 01 78860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представителей региона в проектах в сфере молодежной политики»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42879,1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43997,8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45152,0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выполнения услуг (работ) в сфере мол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дежной политики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71 3 02 04136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31695,4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32786,7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33918,8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сийских и международных мероприятий в сфере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 на территории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71 3 02 12661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региона в мер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приятиях областного, межрегионального, всеросси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ского и международного уровня в сфере молодежной политики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71 3 02 12662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молодежной политики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71 3 02 12680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ниями на базе государственного бюджетного учр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ждения «Молодежный центр Саратовской области «Молодежь плюс»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71 3 02 12690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3482,9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3510,3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«Гражданско-патриотическое и военно-патриотическое воспитание молодежи»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и военно-патриотическому восп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танию молодежи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71 3 03 17110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образ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Гранты в форме субсидий федеральным госуда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ственным образовательным организациям высшего образования на реализацию мероприятий программы развития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51 3 06 13570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2272203,7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2265364,3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2262253,8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1087516,2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1085280,4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1069168,9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тальных строений, сооружений (быстровозводимых конструкций), а также при проведении капитального ремонта объектов инфраструктуры организаций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69027,9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34513,9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39379,1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237370,2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243116,0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245817,2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мероприятий по обеспеч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советников директора по воспит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нию и взаимодействию с детскими общественными объединениями в профессиональных образовател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Саратовской области</w:t>
            </w:r>
          </w:p>
        </w:tc>
        <w:tc>
          <w:tcPr>
            <w:tcW w:w="850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701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1559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13170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18700,4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18471,9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19362,2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 общеобразовательных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профессиональных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города Байконура и федеральной территории «Сириус»,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67992,4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70576,0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70534,5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64633,2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67216,8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67175,3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50501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выплат ежемесячного денежного возн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граждения советникам директоров по воспитанию и взаимодействию с детскими общественными объед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нениями государственных общеобразовательных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ганизаций, профессиональных образовательных орг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низаций субъектов Российской Федерации, города Байконура и федеральной территории «Сириус», 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общеобразовательных организаций и профессиональных образовательных организаций (профессиональные образовательные организации)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50502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4621,4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 советников директора по воспитанию и взаим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146056,0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149446,7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151299,1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136030,9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139188,3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140913,3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Ю6 51790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10025,1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10258,4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10385,8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676283,1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682392,5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688157,4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459618,1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465727,5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471492,4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ударственных организаций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1626,2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дарственные внебюджетные фонды Российской 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дерации, обеспечение деятельности штатных рабо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ников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150504,1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64534,7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государственных полномочий по организации пред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смотр и уход за детьми в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образовательную программу 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школьного образования</w:t>
            </w:r>
          </w:p>
        </w:tc>
        <w:tc>
          <w:tcPr>
            <w:tcW w:w="850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701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16524,0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19586,2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20084,4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56287,7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60286,6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61749,9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в целях оказания государственных услуг общео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разовательными организациями, в том числе для об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чающихся по адаптированным образовательным пр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граммам, организациями дополнительного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ния, иными организациями в сфере оценки качества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30149,2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33179,4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33636,0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в сфере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пальными) органами, казенными учреждениями, 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ганами управления государственными внебюджетн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51 3 03 14990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категориям обуча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щихся в муниципальных образовательных организ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циях, реализующих образовательные программы начального общего, основного общего и среднего общего образования, по предоставлению компенс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ции стоимости горячего питания родителям (зако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ным представителям) обучающихся по образовател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программам начального общего образования, 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основного общего и среднего общего образования на дому детей-инвалидов и детей, нуждающихся в дл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тельном лечении, которые по состоянию здоровья временно или постоянно не могут посещать образов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организации, и частичному финансированию расходов на присмотр и уход за детьми дошкольного возраста в муниципальных образовательных орган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701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9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26013,8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26982,5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27989,2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витию финансовой грамотности населения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 населения области и защиты прав потребителей финансовых услуг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вой грамотности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30023,3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51 3 08 13490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51360,0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51 3 08 78320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424913,9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411286,2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417297,4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398413,9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385786,2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391797,4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159325,8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163502,4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169513,6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7848,4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222283,8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220929,5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221110,9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имущественного комплекса детских оздоровительных учреждений государственной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52 3 07 16180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8955,9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528881,7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530627,7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532386,3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53521,9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55189,0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477035,8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477105,8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477197,3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476191,0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66 1 04 77180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12570,7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13002,9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13461,8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132950,4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137957,3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143151,5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132950,4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137957,3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143151,5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131900,4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136907,3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142101,5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129027,9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134034,9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139229,1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2831,5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2831,4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84550,8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86089,8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86787,9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69486,7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70883,4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15028,2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15872,3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15868,6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3186088,5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2979187,1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2942393,7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3068889,8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2857564,4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2816171,7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3028925,4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2821682,2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2799689,5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43303,0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37065,1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36259,7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15229,1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28073,9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10751,8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10974,1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11174,0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9251,8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585585,6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417709,1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257318,4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26952,5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26952,5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25261,6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25262,0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4212,4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55 1 04 14930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29442,4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182088,3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объектов культурного наследия, находящихся в региональной (муниципальной) собственности (Дом</w:t>
            </w:r>
            <w:r w:rsidR="009F7F1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офицеров Красной Армии, арх.Ка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мкр.Энгельс-1, з/у 15б»)</w:t>
            </w:r>
          </w:p>
        </w:tc>
        <w:tc>
          <w:tcPr>
            <w:tcW w:w="850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701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R4481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337078,7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342737,5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35497,6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35755,7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38251,8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М.М.Расковой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; проходила подготовка первого отряда советских космонавтов, в который входили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Ю.А.Гагарин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А.А.Леонов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Г.С.Титов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П.Р.Попович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другие» по адресу: Саратовская область, г.Энгельс, мкр.Энгельс-1, з/у 15б»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А4481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11992,9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38202,3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2386,4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06 R5192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06 R5194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06 R5530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460159,8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385031,0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450020,3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19387,8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11632,7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53491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библиотеки по итогам проведения ежегодного Всероссийского конкурса среди библиотек для выявления лучших практик работы)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53492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3010,2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(поощрены дома культуры по итогам проведения ежегодного Всероссийского конкурса среди домов культуры для выявления лучших практик работы)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18367,3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53493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9183,7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54540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43331,1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19541,9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78547,3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52586,1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23789,2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библиотек)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23308,8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12787,2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28534,5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10521,5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театров)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204081,6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197733,4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223095,9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музеев)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26078,3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42568,9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38518,2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55135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15457,0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53763,2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48634,4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1 Я5 55900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45166,3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65250,3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67819,3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69117,9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ГКУК «Научно-производственный центр по историко-культурному наследию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65250,3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67819,3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69117,9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29492,0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30672,0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31894,0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35720,0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37109,0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37185,6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55 3 01 04211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294519,2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294519,2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294519,2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310263,5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321959,5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816149,8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848562,8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882902,6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276859,8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287119,2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298248,5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170913,3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176978,1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183189,7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242453,5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252234,3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261333,3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8634,3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66 1 04 74020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культурно-досугового типа в целях оснащения коллективов, имеющих звание «Народный»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66 1 04 79850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12102,3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11742,6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5620,1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1679,9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Содержание объектов, переданных в оперативное управление, для выполнения работ по капитальному ремонту и реконструкции (модернизации)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8758,6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99 4 03 14730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8758,6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117198,7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121622,7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126222,0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1720,3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115537,6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119902,4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124438,8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113632,8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117997,6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122534,0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17359919,5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16961642,6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17579383,5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7740755,5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7411238,4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7370767,6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174954,0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169946,1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95636,5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85636,5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9F7F15" w:rsidRDefault="009F7F15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79317,5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84309,6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7505556,6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7160431,7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7157641,9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50532,0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49378,3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54946,8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55870,5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777722,8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66017,1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58795,6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8469,9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59 1 03 13330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8469,9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50216,1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59 1 03 13830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50216,1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26016,0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18794,5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на 820 круглосуточных коек, 40 койко-мест дневного пребывания, диспансерные подразделения на 160 посещений в смену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150032,5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Реконструкция пищеблока 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Балаковской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городской клинической больнице (ГУЗ СО «БГКБ») по адресу: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г.Балаково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ул.Академика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Жук, 64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50557,4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59 1 03 16270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50557,4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Стационарный корпус на 37 круглосуточных коек (отделения: хирургическое, анестезиологии и реанимации, гинекологическое, паллиативной медицинской помощи, терапевтическое) ГУЗ СО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Хвалынская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РБ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им.Бржозовского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», расположенного по адресу: Саратовская область,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г.Хвалынск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ул.Российской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Республики, 73, корпус 3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473945,8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59 1 03 16280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473945,8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944733,9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643423,8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775217,4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 тыс. человек)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243307,5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11076,8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243612,5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243307,5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11076,8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243612,5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 тыс. человек)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242579,2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478030,3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477890,3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242579,2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478030,3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477890,3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458234,3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458234,3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154316,7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53714,6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(250 взрослого и 50 детского населения), дневной стационар на 18 коек, расположенной по адресу: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р.п.Озинки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ул.Пионерская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, д.88б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А365Ф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10543,4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экстренной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Д6 55540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231406,7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246109,7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257999,1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20140,9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20140,9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20140,9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20211,7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821,3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15685,6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2929,1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120905,5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660230,7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351490,7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51460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312682,6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31430,1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19648,0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31430,1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120905,5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120905,5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327900,2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320060,6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4969797,0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5143339,3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5318400,3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4366695,2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4366695,2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4602219,5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4774505,4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41648,4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41648,4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42957,2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43233,3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55798,3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55798,3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55329,8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17189,6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17191,4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17192,8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14764,9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15240,3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27579,8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27579,8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21496,5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21893,4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13884,0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13884,0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11434,5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11887,3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161205,1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161205,1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114758,5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114730,4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4249,5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9F7F15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9F7F15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12787,4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4499,5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перевозки персонала к месту работы и обратно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59 3 04 15310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59 3 04 15310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237398,8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238444,9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239836,8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4163,3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56753,3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58880,6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59185,9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36622,2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976,4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(охват населения профилактическими осмотрами на туберкулез)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R2023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16027,6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18154,9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18460,2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154798,3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156472,4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157978,8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продуктами лечебного (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энтерального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) питания медицинских организаций, оказывающих паллиативную медицинскую помощь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59 3 07 14630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105276,1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пациентов, нуждающихся в паллиативной медицинской помощи, медицинскими изделиями, предназначенными для поддержания функций органов и систем организма человека, для использования на дому)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39922,2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39996,3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41502,7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(дооснащение медицинских организаций, имеющих структурные подразделения, оказывающие специализированную паллиативную медицинскую помощь)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62773,2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51513,3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83103,6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77396,5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80230,1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38590,8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40134,4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41739,8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2262,3</w:t>
            </w:r>
          </w:p>
        </w:tc>
        <w:tc>
          <w:tcPr>
            <w:tcW w:w="1701" w:type="dxa"/>
            <w:vAlign w:val="bottom"/>
          </w:tcPr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Выплата стипендии Губернатора Саратовской области студентам целевого обучения, получающим образование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59 3 09 13950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№ 151-ЗСО «О дополнительных гарантиях отдельным категориям работников государственных учреждений здравоохранения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31647,8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32751,2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33898,8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17065,4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37681,0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областных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66 1 04 13330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15464,4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36014,2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государственных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66 1 04 13830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631985,5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751335,5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1312524,0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9070,3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6802,6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613556,1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735173,8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1296362,3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3735,5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методической поддержки и координации внедрения цифровых сервисов в здравоохранении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территорий государственных учреждений здравоохранения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1967,5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212960,8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367441,4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925397,2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оборудования в медицинские организации, оказывающие первичную медико-санитарную помощь, а также в медицинские организации, расположенные в сельской местности, поселках городского типа и малых городах с численностью населения до 100 тыс. человек)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41568,6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40166,4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104781,0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41568,6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40166,4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104781,0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(осуществление капитального ремонта зданий медицинских организаций и их обособленных структурных подразделений, расположенных в том числе в сельской местности, рабочих поселках, поселках городского типа и малых городах с численностью населения до 100 тыс. человек)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327275,0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240452,5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327275,0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240452,5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(создание объектов первичного звена здравоохранения)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580163,7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53658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8555,6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300 посещений в смену 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мкр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.«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Шурова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А365У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Кировском районе города Саратова (3-й этап – детская поликлиника на 150 посещений)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А365Ш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500 посещений в смену 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мкр.Авиаторы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г.Саратов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135379,4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А365Э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135379,4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поликлиники на 750 посещений в смену для взрослого населения по адресу: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ул.М.Расковой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А365Ю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2973,8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Д1 А365Ю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2973,8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51580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11362,9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Д7 57520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«Здоровье для каждого»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ДА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ДА 55460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5494,7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населения врачами, работающими в медицинских организациях, участвующих в реализации программы государственных гарантий бесплатного оказания медицинской помощи, на 10 тыс.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 и диспансерного наблюдения детского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51470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10476,7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274012,8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268519,6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275867,2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211729,0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206216,2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213548,0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211729,0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206216,2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213548,0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930,7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946,5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23555,7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5817,0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медицинских изделий в целях осуществления мероприятий по 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59 3 05 13920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2282,6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71643,7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75430,8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76153,1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44390,5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(охват медицинским освидетельствованием на ВИЧ-инфекцию населения субъекта Российской Федерации)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R2021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21817,6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24930,6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25534,8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(уровень информированности населения в возрасте 18–49 лет по вопросам ВИЧ-инфекции)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06 R2022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5591,3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(оснащение автомобилями отделений выездной патронажной паллиативной медицинской помощи взрослым и легковыми автомашинами отделений выездной патронажной паллиативной медицинской помощи детям)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20804,6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выплат компенсационного характера работникам учреждений здравоохранения, функционирующим в системе ОМС (медицинским работникам, осуществляющим диагностику и лечение ВИЧ-инфицированных, и лицам, работа которых связана с материалами, содержащими вирус иммунодефицита человека)</w:t>
            </w:r>
          </w:p>
        </w:tc>
        <w:tc>
          <w:tcPr>
            <w:tcW w:w="850" w:type="dxa"/>
            <w:vAlign w:val="bottom"/>
          </w:tcPr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59 3 09 13310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599070,3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599070,3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619388,2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638108,9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«Медицинские кадры»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Снижение дефицита врачей в государственных медицинских организациях субъектов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ДБ 14570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102575,6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108394,5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112036,3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87668,6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87668,6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93435,4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97023,6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13631,8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496309,7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510808,7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525887,6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362474,0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376973,0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392051,9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133835,7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143569,3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147464,4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152638,5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138569,3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138569,3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142464,4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147638,5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136569,3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136569,3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140464,4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145638,5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299474,4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299474,4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312262,6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320255,5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299343,5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312126,6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320114,0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293651,2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293651,2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306434,3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314421,7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5692,3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10496,0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11169,4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11612,1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7934568,6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7708784,1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7773476,9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19098,2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целях оказания услуг по спортивной медицине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56 1 01 15290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56 1 01 15290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11798,5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7299,7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7592,8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7889,7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7763420,5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7545319,2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7604402,4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323124,2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защищенной сети передачи данных для отрасли здравоохранения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41280,0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создания, внедрения и функционирования единой цифровой платформы по управлению здоровьем человека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59 1 03 14560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281844,2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270152,4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274204,0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277106,2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259346,4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263235,8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266022,0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Д2 55860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10806,1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10968,2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11084,2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74377,7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51070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58019,0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Д4 51520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16358,7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гепатитом С и минимизация рисков распространения данного заболевания»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«хронический вирусный гепатит С»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Д5 52140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84703,5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86165,7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«Охрана материнства и детства»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205042,6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53140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1 Я3 53160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199042,6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480362,5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504954,4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523515,9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447287,8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471484,7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489652,7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447287,8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471484,7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489652,7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8623,4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8983,6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9349,0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Организация и функционирование Единого централизованного регионального медицинского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колл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24451,3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24486,1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24514,2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81301,9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81315,9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81329,1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17716,6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35344,3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аллергена туберкулезного, аллергенов бактерий для осуществления мероприятий по ранней диагностике туберкулеза среди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59 3 05 11740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27635,2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05 R4680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 (обеспечение пациентов, нуждающихся в паллиативной медицинской помощи, лекарственными препаратами, содержащими наркотические средства и психотропные вещества, для купирования тяжелых симптомов заболевания, в том числе для обезболивания)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07 R2015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5952567,4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5977523,2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6007722,9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14662,5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3433680,8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3433680,8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3433700,0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64988,9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65189,8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142573,7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136870,8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vAlign w:val="bottom"/>
          </w:tcPr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721481,0</w:t>
            </w:r>
          </w:p>
        </w:tc>
        <w:tc>
          <w:tcPr>
            <w:tcW w:w="1701" w:type="dxa"/>
            <w:vAlign w:val="bottom"/>
          </w:tcPr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745704,4</w:t>
            </w:r>
          </w:p>
        </w:tc>
        <w:tc>
          <w:tcPr>
            <w:tcW w:w="1559" w:type="dxa"/>
            <w:vAlign w:val="bottom"/>
          </w:tcPr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200D7" w:rsidRDefault="004200D7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775582,1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692621,8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715876,2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744558,8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28859,2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29828,2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31023,3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 типов, апластической анемией неуточненной, наследственным дефицитом факторов II (фибриногена), VII (лабильного), X (Стюарта – Прауэра), а также после трансплантации органов и (или) тканей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08 R2160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8880,4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9482,6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9714,8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104095,4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104099,2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104103,2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158366,4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164244,9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170185,3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128614,6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133746,9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139084,4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29100,1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29846,3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30449,2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средств, входящих в комплект индивидуальный медицинский гражданской защиты и индивидуального противохимического пакета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64 3 01 13320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200D7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200D7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133617,5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138675,0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143891,8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128017,1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132905,7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137985,9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5550,4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5769,3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5905,9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актов Российской Федерации, за исключением оплаты судебных издержек (государственной пошлины и иных издержек, связанных с рассмотрением дела в суде)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46973961,1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45278211,2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47360439,3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190120,1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198764,6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205167,5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167632,1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175706,6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183259,5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160837,2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168911,7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176464,6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158764,5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166839,0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174391,9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6794,9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6710,8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22488,0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23058,0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21908,0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9703220,7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10054996,6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10672727,0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9685452,0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10037227,9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10654958,3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54466,3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4066,3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7178,1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7178,1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7178,1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10745,3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754639,4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751837,1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1019131,7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04146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38464,9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39697,5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40873,7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 65 лет и старше, и инвалидов, проживающих в сельской местности, на автотранспорте учреждений 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13990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51630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602786,7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654419,9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920239,7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109678,0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54009,9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54308,5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56551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6551B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109678,0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54009,9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56551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54308,5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52 3 01 14520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 государственных учреждений социального обслуживания населения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52 3 02 13430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134582,7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8684965,1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9036093,0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9386411,9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8657375,7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9006972,6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9361418,3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Содержание, эксплуатация и ремонт жилых помещений в домах системы социального обслуживания граждан по договору найма специализированного жилого помещения из специализированного государственного жилищного фонда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52 3 04 16230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5135,8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5433,4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52 3 04 16230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5135,8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5433,4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22453,6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23838,8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04 R5140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22453,6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23838,8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19560,2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47275,2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 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26693400,6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27299050,6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28674842,7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248520,0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492E23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92E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Единовременные выплаты педагогическим работникам, прибывшим (переехавшим) на работу в сельские населенные пункты, рабочие поселки, города с населением до 45 тысяч человек, расположенные в отдаленных муниципальных районах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51 3 03 13450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педагогическим работникам образовательных организаций в отдельных муниципальных районах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51 3 08 13500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51 3 08 13500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233520,0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10016790,8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10222882,4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10570317,2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1372746,3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1392813,2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1407950,3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1359163,0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1379032,6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1394020,9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1358333,9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1378064,6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1392943,1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А4040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13583,3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13780,6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13929,4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35584,1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36475,1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37401,6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11857,3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3316,7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1656,3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1722,6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1791,5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страдающим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целиакией</w:t>
            </w:r>
            <w:proofErr w:type="spellEnd"/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17554,0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18256,0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18986,1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17549,8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18251,8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18981,9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8570098,5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8755232,2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9086603,4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 43-ЗСО «О социальных гарантиях»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15767,0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16178,8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19283,2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15682,1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16093,9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19198,3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2497,6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2472,0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42948,9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44789,3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47541,1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42359,8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44200,2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46952,0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сентября 1996 года «О Правительстве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37668,1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40487,7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42096,7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37404,9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40224,5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41833,5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 сентября 2011 года № 125-ЗСО «О Счетной палате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3235,9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3364,8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3223,3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3352,2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3486,3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 марта 2004 года № 12-ЗСО «Об избирательной комиссии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4092,9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4255,1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4423,7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4053,7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4215,9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4384,5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 марта 2004 года № 10-ЗСО «О статусе депутата Саратовской областной Думы»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24009,8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26428,9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27477,1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23786,2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26205,3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27253,5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 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1364,1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1418,5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1414,5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2010 года № 17-ЗСО «Об Уполномоченном по правам ребенка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653794,1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701607,1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739030,1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649584,6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697397,6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734820,6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13604,2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14801,8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15798,2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13456,4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14654,0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15650,4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383090,1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407000,2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434535,1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381015,9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404926,0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432460,9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968843,2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1020943,9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1078871,7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12005,3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956837,9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1008938,6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1066866,4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1595202,1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1664847,4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1778848,1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19407,4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1575794,7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1645440,0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1759440,7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34974,7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37381,1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39775,2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36949,7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39343,8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204913,2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212993,6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221530,2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2829,3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202083,9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210164,3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218700,9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306147,2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318235,1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331701,9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302308,6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314396,5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327863,3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9991,7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12130,3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9812,3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10974,2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11950,9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12279,7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12764,8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13269,1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12122,0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12607,1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13111,4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2063,0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2040,5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реабилитированного лица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98225,1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102265,5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106279,4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96790,9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100831,3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104845,2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173644,8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180891,7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188091,9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171087,5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178334,4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185534,6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2093,1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2250,4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2342,1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212193,4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220681,0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229508,2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290421,0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295037,8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306839,3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66150,3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67426,7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606,4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154614,7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159562,3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162252,8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 на автобусах городского и пригородного сообщения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1292311,3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1329036,1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1340419,2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24171,2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25852,1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26879,3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24003,5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25684,4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26711,6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30119,1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31321,7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30397,7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30073,4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31276,0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30352,0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30365,5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30225,0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265,7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Ежемесячное пособие вдове погибшего при исполнении служебных обязанностей прокурора Саратовской области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Е.Ф.Григорьева</w:t>
            </w:r>
            <w:proofErr w:type="spellEnd"/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жилого дома или дома блокированной застройки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37107,2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37050,0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5489,7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5707,5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5934,3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5451,0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5668,8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5895,6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Ежемесячная денежная выплата гражданам, больным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фенилкетонурией</w:t>
            </w:r>
            <w:proofErr w:type="spellEnd"/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8026,6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8345,4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8676,9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7969,1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8619,4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органов внутренних дел, проходящим службу в подразделениях участковых уполномоченных полиции территориальных органов Министерства внутренних дел Российской Федерации на районном уровне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1106Я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492E23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492E2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6561,9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6626,6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332131,6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361350,1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377442,1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328298,0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357516,5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373608,5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47971,0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52203,2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55724,6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418,6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47552,4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51784,6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55306,0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младшему начальствующему составу из числа сотрудников Управления Федеральной службы исполнения наказаний по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77780,0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52 3 02 14680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77780,0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сотрудникам войск национальной гвардии Российской Федерации, замещающим должности младшего начальствующего состава федерального государственного казенного учреждения «Управление вневедомственной охраны войск национальной гвардии Российской Федерации по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43370,0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52 3 02 14740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43370,0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3625,0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140233,2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145779,7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151542,6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2072,0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2239,0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138161,2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143625,7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149303,6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 сентября 1998 года № 157-ФЗ «Об иммунопрофилактике инфекционных болезней»</w:t>
            </w:r>
          </w:p>
        </w:tc>
        <w:tc>
          <w:tcPr>
            <w:tcW w:w="850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1071161,3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1070568,4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1070382,8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1055411,3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1054818,4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1054682,8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52 3 02 77220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5515,3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5431,5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4514,8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19206,3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19290,1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20206,8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346,9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18859,4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18943,2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19859,9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учета проезда льготных категорий граждан в общественном транспорте в границах Саратовской области по транспортной карте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52 3 03 13580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38361,9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 «Обеспечение населения доступным жильем и 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729375,6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672182,2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653529,6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491624,1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433792,0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213208,8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278035,3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5756,7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13814,7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13814,7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помещения в собственность по решению суда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8843,9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8843,9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73169,0</w:t>
            </w:r>
          </w:p>
        </w:tc>
        <w:tc>
          <w:tcPr>
            <w:tcW w:w="1701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73807,7</w:t>
            </w:r>
          </w:p>
        </w:tc>
        <w:tc>
          <w:tcPr>
            <w:tcW w:w="1559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55155,1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 Федеральным законом от 12 января 1995 года №</w:t>
            </w:r>
            <w:r w:rsidR="00492E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5-ФЗ «О ветеранах»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48503,1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48915,4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25698,8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 Федеральным законом от 24 ноября 1995 года №</w:t>
            </w:r>
            <w:r w:rsidR="00492E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181-ФЗ «О социальной защите инвалидов в Российской Федерации»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24665,9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24892,3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29456,3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164582,5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151439,4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149940,0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1913,1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1894,2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10930,0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531427,7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544892,4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517709,8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531275,7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544737,4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517560,8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15098232,5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15783349,6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16857542,1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14806118,9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15770597,1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16844789,6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14764680,0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15728617,0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16802230,8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41438,9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41980,2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42558,8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291963,9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пунктами 1.2 и 1.3 постановления Правительства Саратовской области от 15 ноября 2023 года №</w:t>
            </w:r>
            <w:r w:rsidR="00492E23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850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80229,2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59 3 09 13530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80229,2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 «а» пункта 14 постановления Правительства Российской Федерации от 31 декабря 2022 года № 2568 и не подпадающим под его действие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202791,9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202791,9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12602,8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работников, определенным пунктом 1.4 постановления Правительства Саратовской области от 15 ноября 2023 года № 1057-П «О денежных выплатах отдельным категориям работников областных государственных учреждений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8942,8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59 3 09 14660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8942,8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40750,0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3520,3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9589,7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9589,7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4709,4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97 4 02 51980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4709,4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97 4 02 52520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8117832,9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5723864,4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5849996,6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1177232,0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1343588,4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1367670,1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664407,5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686887,3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710849,9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1422,8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122126,0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127011,1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132091,5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90096,8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90188,1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90283,0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445930,5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463767,7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482318,4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 лет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2603,1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2707,2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2815,5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1790,4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504428,6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653719,3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653719,2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7125,6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494531,8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643822,5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8395,8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51 3 03 12290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571,7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образования, основного общего и среднего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муниципальные образовательные организации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7824,1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7824,1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2981,8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3101,0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3409651,6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3453551,6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3553385,8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Я1 31460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2338843,2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2353922,3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2428971,2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530134,7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539966,3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553848,9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215942,7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224178,3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232564,9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1413,2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1415,0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14510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214529,5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222763,3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231093,3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313492,0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53130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313492,0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315088,0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320584,0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Региональные программы по повышению рождаемости в субъектах Российской Федерации, в которых суммарный коэффициент рождаемости ниже среднероссийского уровня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Я2 А3130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351445,1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359533,6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361401,4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7992,0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8022,0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85143,1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4879,1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5074,2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4877,5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5072,6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108051,6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112329,9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116779,4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1092,2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106959,4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111237,7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115687,2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6477,5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6703,2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6449,0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6674,7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6975,2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7891,8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8178,8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7848,3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8135,3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8460,8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6876,2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7150,4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6598,6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6858,3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7132,5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32604,0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33908,2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40031,7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39602,9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34357,6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39956,3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39565,3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4561,4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6389,4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6643,9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52 3 01 11018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4535,8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6363,8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6618,3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женщинам при рождении второго ребенка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39560,9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39538,9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52 3 01 13650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39456,0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гражданам, проживающим на территории Саратовской области, у которых одновременно родилось два и более ребенка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8496,2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8526,0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126,0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52 3 01 16290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гражданам, награжденным Почетным знаком Губернатора Саратовской области «За верность родительского долгу»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52 3 01 17140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52 3 01 17140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189228,6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200129,4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209164,3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19613,4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21338,2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22767,2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19379,7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21104,5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169615,2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178791,2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186397,1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168424,4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177600,4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185206,3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3530608,8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926380,2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928592,5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82235,6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82875,5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81735,6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82375,5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80920,1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3449188,7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844144,6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845717,0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1251245,1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1251245,1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211604,4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2085425,7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53 3 04 11010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2085425,7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518178,9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112517,9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114361,3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115933,7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2269386,8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2001535,0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1957705,6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1827166,3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1544094,4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1483439,0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141221,7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21884,6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(реконструкция) и капитальный ремонт зданий стационарных организаций социального обслуживания, предназначенных для лиц, страдающих психическими расстройствами (Реконструкция жилого корпуса ГАУ СО «Михайловский дом-интернат для граждан, имеющих психические расстройства»)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R1252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118314,7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жилого корпуса ГАУ СО «Михайловский дом-интернат для граждан, имеющих психические расстройства»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01 А1252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Региональный проект «Повышение уровня обеспеченности инвалидов и детей-инвалидов реабилитационными 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абилитационными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услугами, а также уровня профессионального развития»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«Лазурный»)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27 R0872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50075,3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модернизации реабилитационных организаций для инвалидов и детей-инвалидов (капитальный ремонт реабилитационного центра ГАУ СО «Социально-оздоровительный центр «Ударник»)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27 R0873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56818,2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«Старшее поколение»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336466,1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193017,0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149220,8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п.Возрождение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, д.2А)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137377,9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51217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137377,9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инвалидов»)</w:t>
            </w:r>
          </w:p>
        </w:tc>
        <w:tc>
          <w:tcPr>
            <w:tcW w:w="850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73629,5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51218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73629,5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Подлесновский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обл., р-н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с.Подлесное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ул.Школьная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, д.12)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51219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29934,0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149445,4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104014,0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в ГАУ СО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дом-интернат для престарелых и инвалидов» по адресу: Саратовская область,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район,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п.Возрождение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ул.Чернышевского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, д.2А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А1217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жилого корпуса на 68 койко-мест на земельном участке с кадастровым номером 64:48:050140:8 на территории государственного автономного учреждения Саратовской области «Саратовский дом-интернат для престарелых и инвалидов»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34371,2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А1218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34371,2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58735,3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43571,6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45206,8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38932,6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40476,4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42082,5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19796,2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3095,2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3124,3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1 Я4 А1630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1115469,7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1115469,7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1154308,7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1194240,1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1015838,3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1052739,4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1091111,5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98688,9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100626,8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102186,1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61968,1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58431,1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3537,0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25559,9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25586,4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25613,9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22707,4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1093,2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3260,9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3047,9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93144,6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76544,6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76444,0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2124,7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«Человек труда»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Л4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Всероссийского конкурса профессионального мастерства «Лучший по профессии»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1 Л4 55700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1632,7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358,9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133,1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827,0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информационного обеспечения профилактики наркомании и противодействия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постсудебному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сопровождению несовершеннолетних, попавших в систему уголовного правосудия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368691,8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368691,8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368691,8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382190,8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396601,7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361622,6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375121,6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389532,5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7069,2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67212,9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69682,3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72097,4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67212,9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69682,3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72097,4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67212,9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69682,3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72097,4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45233,6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47042,6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48924,1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21795,8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22462,6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22996,3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177,0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748,4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2773289,8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2686524,8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2438313,5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105073,7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109664,3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113779,4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94246,5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98616,6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102518,5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бесплатных услуг отдельным категориям граждан в учреждениях физической культуры и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56 3 03 14790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10827,2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11047,7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11260,9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679252,5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614448,5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327652,5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674752,5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609948,5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327652,5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453637,1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382904,5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94181,0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Строительство Центра единоборств в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г.Саратове</w:t>
            </w:r>
            <w:proofErr w:type="spellEnd"/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56 1 01 13690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235616,0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R1430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R1440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R2280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32021,1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23904,5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24181,0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модульных спортивных сооружений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А1440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А1440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202892,6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208188,6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213960,5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147901,1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153197,1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158969,0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2253,3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и проведение официальных физкультурных и массовых спортивных мероприятий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56 3 02 12550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52738,2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тренеров по итогам проведения значимых официальных физкультурных мероприятий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56 3 03 11513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16822,8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17455,4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18111,0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66 1 04 79870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1954736,1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1927888,8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1961219,6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1954736,1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1927888,8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1961219,6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118345,5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54139,3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50271,6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76235,8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76235,8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31439,2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27018,3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6782,4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R0810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5282,4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6948,3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7105,9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своих наименованиях слова «олимпийский»,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»,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сурдлимпийский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» или образованные на их основе слова или словосочетания, в нормативное состояние</w:t>
            </w:r>
          </w:p>
        </w:tc>
        <w:tc>
          <w:tcPr>
            <w:tcW w:w="850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701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9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1 01 R2290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15327,3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15751,8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16147,4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1826130,6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1863489,5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1900688,0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1132971,9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1170281,6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1207429,0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подготовки высококвалифицированных спортсменов по олимпийским,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паралимпийским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сурдлимпийским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видам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1258,7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1307,9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1359,0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10260,0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4980,0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34227,5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34523,1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35662,0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4690,0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3890,0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области в сфере физической культуры и спорта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 материальной инфраструктуры министерства спорта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56 3 05 13710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информационно-коммуникационной кампании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56 3 05 16190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29537,5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30633,1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31772,0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28686,7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29782,3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30921,2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227084,9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223408,5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225979,4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77119,4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77753,8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78407,9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992,7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1029,6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6812,9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7063,8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7320,3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69313,8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69660,4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70019,6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22451,4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23024,3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23621,9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271,3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271,4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277,3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22180,1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22752,9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23344,6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127514,1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122630,4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123949,6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95382,5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89285,7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89343,7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79650,0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76900,0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выпуск, распространение и тиражирование социально значимых проектов в сфере средств массовой информации на территории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15732,5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12385,7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12443,7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обеспечения функционирования сайта «Книга Памяти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66 3 05 04144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1432,3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1483,7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66 3 05 04145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3758,7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6821,1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3410,4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2028,2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32131,6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33344,7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34605,9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31619,5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32832,6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34093,8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512,1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3508200,0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 долговыми обязательствами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2546400,0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3552600,0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3508200,0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2545732,8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3552007,6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3507682,4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2545732,8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3552007,6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3507682,4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850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701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9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02 9Д810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667,2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592,4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517,6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15088780,7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5709615,5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5407737,7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(муниципальных округов, городских округов)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5125985,8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629644,5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629644,5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629644,5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24588,0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594635,5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594635,5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9513383,4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540841,6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1062500,0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1389729,5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жилищного строительства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53 3 01 79410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29729,5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политики в области жилищно-коммунального хозяйства»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1360000,0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53 3 02 79351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53 3 02 79352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53 3 02 79353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53 3 02 79361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53 3 02 79361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2168838,1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2168838,1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очиcтных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62 1 01 77190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берего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- и 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62 1 01 78260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11245,9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850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492E23" w:rsidRDefault="00492E23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2002592,2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 (средства для достижения показателей результативности)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62 1 01 А1131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164064,7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3012400,8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273005,9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крупнейших отдаленных малонаселенных муниципальных образований Саратовской области на 2025–2027 годы»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66 1 04 79840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2992400,8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253005,9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257163,9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2744254,7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98146,1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98146,1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103005,9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107163,9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1015000,0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69 1 01 78122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305957,8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69 1 01 78123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689042,2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69 1 01 78980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525831,1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51307,8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492E2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492E23">
            <w:pPr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239083,9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492E2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Саратовводоканал</w:t>
            </w:r>
            <w:proofErr w:type="spellEnd"/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color w:val="000000"/>
                <w:sz w:val="24"/>
                <w:szCs w:val="24"/>
              </w:rPr>
              <w:t>52463,2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1E1EFB" w:rsidRPr="00165B61">
        <w:trPr>
          <w:trHeight w:val="277"/>
        </w:trPr>
        <w:tc>
          <w:tcPr>
            <w:tcW w:w="5813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1E1EFB" w:rsidRPr="00165B61" w:rsidRDefault="001E1EFB" w:rsidP="00165B61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E1EFB" w:rsidRPr="00165B61" w:rsidRDefault="001E1EFB" w:rsidP="00582932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218519482,6</w:t>
            </w:r>
          </w:p>
        </w:tc>
        <w:tc>
          <w:tcPr>
            <w:tcW w:w="1701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178041226,2</w:t>
            </w:r>
          </w:p>
        </w:tc>
        <w:tc>
          <w:tcPr>
            <w:tcW w:w="1559" w:type="dxa"/>
            <w:vAlign w:val="bottom"/>
          </w:tcPr>
          <w:p w:rsidR="001E1EFB" w:rsidRPr="00165B61" w:rsidRDefault="001E1EFB" w:rsidP="00165B61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65B61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189128623,4</w:t>
            </w:r>
          </w:p>
        </w:tc>
      </w:tr>
    </w:tbl>
    <w:p w:rsidR="001E1EFB" w:rsidRPr="00165B61" w:rsidRDefault="001E1EFB">
      <w:pPr>
        <w:rPr>
          <w:rFonts w:ascii="PT Astra Serif" w:hAnsi="PT Astra Serif"/>
        </w:rPr>
      </w:pPr>
    </w:p>
    <w:p w:rsidR="00E23D35" w:rsidRPr="00165B61" w:rsidRDefault="00E23D35">
      <w:pPr>
        <w:rPr>
          <w:rFonts w:ascii="PT Astra Serif" w:hAnsi="PT Astra Serif"/>
        </w:rPr>
      </w:pPr>
    </w:p>
    <w:p w:rsidR="00F40EFC" w:rsidRPr="00165B61" w:rsidRDefault="00F40EFC" w:rsidP="00F06AD9">
      <w:pPr>
        <w:rPr>
          <w:rFonts w:ascii="PT Astra Serif" w:hAnsi="PT Astra Serif"/>
          <w:sz w:val="24"/>
          <w:szCs w:val="24"/>
        </w:rPr>
      </w:pPr>
    </w:p>
    <w:sectPr w:rsidR="00F40EFC" w:rsidRPr="00165B61">
      <w:headerReference w:type="default" r:id="rId9"/>
      <w:pgSz w:w="16840" w:h="11907" w:orient="landscape"/>
      <w:pgMar w:top="992" w:right="1418" w:bottom="99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51B" w:rsidRDefault="0056551B">
      <w:r>
        <w:separator/>
      </w:r>
    </w:p>
  </w:endnote>
  <w:endnote w:type="continuationSeparator" w:id="0">
    <w:p w:rsidR="0056551B" w:rsidRDefault="0056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Humnst777 Cn BT"/>
    <w:charset w:val="00"/>
    <w:family w:val="auto"/>
    <w:pitch w:val="default"/>
  </w:font>
  <w:font w:name="Consultant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51B" w:rsidRDefault="0056551B">
      <w:r>
        <w:separator/>
      </w:r>
    </w:p>
  </w:footnote>
  <w:footnote w:type="continuationSeparator" w:id="0">
    <w:p w:rsidR="0056551B" w:rsidRDefault="00565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51B" w:rsidRDefault="0056551B">
    <w:pPr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 xml:space="preserve"> PAGE   \* MERGEFORMAT </w:instrText>
    </w:r>
    <w:r>
      <w:rPr>
        <w:rFonts w:ascii="PT Astra Serif" w:hAnsi="PT Astra Serif"/>
        <w:sz w:val="24"/>
        <w:szCs w:val="24"/>
      </w:rPr>
      <w:fldChar w:fldCharType="separate"/>
    </w:r>
    <w:r w:rsidR="00F80600">
      <w:rPr>
        <w:rFonts w:ascii="PT Astra Serif" w:hAnsi="PT Astra Serif"/>
        <w:noProof/>
        <w:sz w:val="24"/>
        <w:szCs w:val="24"/>
      </w:rPr>
      <w:t>123</w:t>
    </w:r>
    <w:r>
      <w:rPr>
        <w:rFonts w:ascii="PT Astra Serif" w:hAnsi="PT Astra Serif"/>
        <w:sz w:val="24"/>
        <w:szCs w:val="24"/>
      </w:rPr>
      <w:fldChar w:fldCharType="end"/>
    </w:r>
  </w:p>
  <w:p w:rsidR="0056551B" w:rsidRDefault="0056551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FC"/>
    <w:rsid w:val="00097175"/>
    <w:rsid w:val="0013459C"/>
    <w:rsid w:val="00165B61"/>
    <w:rsid w:val="00177733"/>
    <w:rsid w:val="001D224B"/>
    <w:rsid w:val="001D4967"/>
    <w:rsid w:val="001E1BB2"/>
    <w:rsid w:val="001E1EFB"/>
    <w:rsid w:val="0026242A"/>
    <w:rsid w:val="004200D7"/>
    <w:rsid w:val="00437B5D"/>
    <w:rsid w:val="00492E23"/>
    <w:rsid w:val="005073F7"/>
    <w:rsid w:val="00560C35"/>
    <w:rsid w:val="0056551B"/>
    <w:rsid w:val="00582932"/>
    <w:rsid w:val="005F2858"/>
    <w:rsid w:val="006528EA"/>
    <w:rsid w:val="00663258"/>
    <w:rsid w:val="006B1AAD"/>
    <w:rsid w:val="00754C72"/>
    <w:rsid w:val="0089578D"/>
    <w:rsid w:val="008F657D"/>
    <w:rsid w:val="009E09FD"/>
    <w:rsid w:val="009F5A2A"/>
    <w:rsid w:val="009F7F15"/>
    <w:rsid w:val="00A452F5"/>
    <w:rsid w:val="00AA7E9A"/>
    <w:rsid w:val="00CA035A"/>
    <w:rsid w:val="00CB3EE3"/>
    <w:rsid w:val="00CF077E"/>
    <w:rsid w:val="00D170D1"/>
    <w:rsid w:val="00D343B1"/>
    <w:rsid w:val="00D96861"/>
    <w:rsid w:val="00E23D35"/>
    <w:rsid w:val="00E246AD"/>
    <w:rsid w:val="00F06AD9"/>
    <w:rsid w:val="00F11878"/>
    <w:rsid w:val="00F40EFC"/>
    <w:rsid w:val="00F80600"/>
    <w:rsid w:val="00FB4F7F"/>
    <w:rsid w:val="00F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Pr>
      <w:strike w:val="0"/>
      <w:color w:val="068FAB"/>
      <w:u w:val="none"/>
    </w:rPr>
  </w:style>
  <w:style w:type="table" w:styleId="a9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">
    <w:name w:val="caption"/>
    <w:basedOn w:val="a"/>
    <w:next w:val="a"/>
    <w:link w:val="af0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Balloon Text"/>
    <w:basedOn w:val="a"/>
    <w:link w:val="af2"/>
    <w:unhideWhenUsed/>
    <w:qFormat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qFormat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3">
    <w:name w:val="Òåêñò äîêóìåíòà"/>
    <w:basedOn w:val="a"/>
    <w:pPr>
      <w:ind w:firstLine="720"/>
      <w:jc w:val="both"/>
    </w:pPr>
    <w:rPr>
      <w:sz w:val="28"/>
    </w:rPr>
  </w:style>
  <w:style w:type="paragraph" w:styleId="af4">
    <w:name w:val="header"/>
    <w:basedOn w:val="a"/>
    <w:link w:val="af5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qFormat/>
    <w:rPr>
      <w:rFonts w:ascii="Times New Roman" w:hAnsi="Times New Roman"/>
      <w:sz w:val="20"/>
      <w:lang w:eastAsia="ru-RU"/>
    </w:rPr>
  </w:style>
  <w:style w:type="paragraph" w:styleId="af6">
    <w:name w:val="foot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qFormat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styleId="af8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9">
    <w:name w:val="Body Text Indent"/>
    <w:basedOn w:val="a"/>
    <w:link w:val="afa"/>
    <w:uiPriority w:val="99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Pr>
      <w:rFonts w:ascii="Times New Roman" w:hAnsi="Times New Roman"/>
      <w:sz w:val="20"/>
      <w:lang w:eastAsia="ru-RU"/>
    </w:rPr>
  </w:style>
  <w:style w:type="paragraph" w:styleId="afb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b"/>
    <w:uiPriority w:val="9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6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d">
    <w:name w:val="Body Text"/>
    <w:basedOn w:val="a"/>
    <w:link w:val="afe"/>
    <w:uiPriority w:val="9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hAnsi="Times New Roman"/>
      <w:sz w:val="20"/>
      <w:lang w:eastAsia="ru-RU"/>
    </w:rPr>
  </w:style>
  <w:style w:type="paragraph" w:customStyle="1" w:styleId="aff">
    <w:name w:val="Êîãäà ïðèíÿò"/>
    <w:basedOn w:val="a"/>
    <w:next w:val="af3"/>
    <w:uiPriority w:val="99"/>
    <w:pPr>
      <w:spacing w:after="480"/>
      <w:jc w:val="both"/>
    </w:pPr>
    <w:rPr>
      <w:i/>
      <w:sz w:val="28"/>
    </w:rPr>
  </w:style>
  <w:style w:type="paragraph" w:customStyle="1" w:styleId="aff0">
    <w:name w:val="Íàçâàíèå çàêîíà"/>
    <w:basedOn w:val="a"/>
    <w:next w:val="af3"/>
    <w:uiPriority w:val="99"/>
    <w:pPr>
      <w:spacing w:after="480"/>
      <w:jc w:val="center"/>
    </w:pPr>
    <w:rPr>
      <w:b/>
      <w:sz w:val="36"/>
    </w:rPr>
  </w:style>
  <w:style w:type="paragraph" w:customStyle="1" w:styleId="aff1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2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f3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qFormat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4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</w:style>
  <w:style w:type="character" w:customStyle="1" w:styleId="aff8">
    <w:name w:val="Текст сноски Знак"/>
    <w:basedOn w:val="a0"/>
    <w:link w:val="aff7"/>
    <w:uiPriority w:val="99"/>
    <w:qFormat/>
    <w:rPr>
      <w:rFonts w:ascii="Times New Roman" w:hAnsi="Times New Roman"/>
      <w:sz w:val="20"/>
      <w:lang w:eastAsia="ru-RU"/>
    </w:rPr>
  </w:style>
  <w:style w:type="character" w:styleId="aff9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a">
    <w:name w:val="Символ нумерации"/>
    <w:qFormat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d"/>
    <w:qFormat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</w:pPr>
    <w:rPr>
      <w:sz w:val="24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f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f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0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азвание объекта Знак"/>
    <w:link w:val="af"/>
    <w:uiPriority w:val="99"/>
    <w:qFormat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</w:style>
  <w:style w:type="character" w:customStyle="1" w:styleId="afffe">
    <w:name w:val="Текст концевой сноски Знак"/>
    <w:basedOn w:val="a0"/>
    <w:link w:val="afffd"/>
    <w:uiPriority w:val="99"/>
    <w:semiHidden/>
    <w:qFormat/>
    <w:rPr>
      <w:rFonts w:ascii="Times New Roman" w:hAnsi="Times New Roman"/>
      <w:sz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</w:style>
  <w:style w:type="paragraph" w:styleId="47">
    <w:name w:val="toc 4"/>
    <w:basedOn w:val="a"/>
    <w:next w:val="a"/>
    <w:unhideWhenUsed/>
    <w:pPr>
      <w:spacing w:after="57"/>
      <w:ind w:left="850"/>
    </w:p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ff0">
    <w:name w:val="TOC Heading"/>
    <w:uiPriority w:val="39"/>
    <w:unhideWhenUsed/>
    <w:qFormat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</w:style>
  <w:style w:type="paragraph" w:customStyle="1" w:styleId="1f7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a">
    <w:name w:val="Выделенная цитата Знак1"/>
    <w:uiPriority w:val="3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c">
    <w:name w:val="index 1"/>
    <w:basedOn w:val="a"/>
    <w:next w:val="a"/>
    <w:uiPriority w:val="99"/>
    <w:semiHidden/>
    <w:unhideWhenUsed/>
    <w:pPr>
      <w:ind w:left="200" w:hanging="200"/>
    </w:pPr>
    <w:rPr>
      <w:rFonts w:ascii="Calibri" w:eastAsia="Calibri" w:hAnsi="Calibri"/>
      <w:lang w:eastAsia="zh-CN"/>
    </w:rPr>
  </w:style>
  <w:style w:type="paragraph" w:styleId="affff4">
    <w:name w:val="index heading"/>
    <w:basedOn w:val="a"/>
    <w:qFormat/>
    <w:pPr>
      <w:suppressLineNumbers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Pr>
      <w:rFonts w:ascii="Cambria" w:eastAsia="Arial" w:hAnsi="Cambria" w:cs="Times New Roman"/>
      <w:color w:val="17365D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/>
    </w:rPr>
  </w:style>
  <w:style w:type="paragraph" w:customStyle="1" w:styleId="affff5">
    <w:name w:val="Верхний и нижний колонтитулы"/>
    <w:basedOn w:val="a"/>
    <w:qFormat/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e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Autospacing="1"/>
    </w:pPr>
    <w:rPr>
      <w:sz w:val="16"/>
      <w:szCs w:val="16"/>
    </w:rPr>
  </w:style>
  <w:style w:type="paragraph" w:customStyle="1" w:styleId="msg">
    <w:name w:val="msg"/>
    <w:basedOn w:val="a"/>
    <w:qFormat/>
    <w:pPr>
      <w:spacing w:beforeAutospacing="1" w:afterAutospacing="1"/>
      <w:jc w:val="both"/>
    </w:pPr>
    <w:rPr>
      <w:sz w:val="18"/>
      <w:szCs w:val="18"/>
    </w:rPr>
  </w:style>
  <w:style w:type="paragraph" w:customStyle="1" w:styleId="affff6">
    <w:name w:val="Код"/>
    <w:basedOn w:val="1ff"/>
    <w:next w:val="2f6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6"/>
    <w:pPr>
      <w:keepNext/>
      <w:keepLines/>
      <w:spacing w:before="480"/>
      <w:jc w:val="center"/>
    </w:pPr>
    <w:rPr>
      <w:rFonts w:ascii="Arial" w:hAnsi="Arial"/>
      <w:b/>
      <w:caps/>
      <w:sz w:val="32"/>
    </w:rPr>
  </w:style>
  <w:style w:type="paragraph" w:customStyle="1" w:styleId="affff7">
    <w:name w:val="Поселки"/>
    <w:basedOn w:val="3c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pPr>
      <w:keepNext/>
      <w:jc w:val="both"/>
      <w:outlineLvl w:val="3"/>
    </w:pPr>
    <w:rPr>
      <w:b/>
      <w:sz w:val="28"/>
    </w:rPr>
  </w:style>
  <w:style w:type="paragraph" w:customStyle="1" w:styleId="affff9">
    <w:name w:val="текст сноски"/>
    <w:basedOn w:val="a"/>
    <w:pPr>
      <w:keepLines/>
      <w:spacing w:line="288" w:lineRule="auto"/>
      <w:ind w:left="142" w:hanging="142"/>
      <w:jc w:val="both"/>
    </w:pPr>
    <w:rPr>
      <w:sz w:val="28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</w:pPr>
    <w:rPr>
      <w:rFonts w:ascii="Arial" w:hAnsi="Arial"/>
      <w:sz w:val="24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pPr>
      <w:tabs>
        <w:tab w:val="right" w:leader="dot" w:pos="9355"/>
      </w:tabs>
      <w:spacing w:line="264" w:lineRule="auto"/>
      <w:jc w:val="both"/>
    </w:pPr>
    <w:rPr>
      <w:rFonts w:ascii="Arial" w:hAnsi="Arial"/>
      <w:b/>
      <w:sz w:val="28"/>
    </w:rPr>
  </w:style>
  <w:style w:type="paragraph" w:customStyle="1" w:styleId="Heading">
    <w:name w:val="Heading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Pr>
      <w:rFonts w:ascii="Consultant" w:hAnsi="Consultant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f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</w:style>
  <w:style w:type="numbering" w:customStyle="1" w:styleId="49">
    <w:name w:val="Нет списка4"/>
    <w:next w:val="a2"/>
    <w:uiPriority w:val="99"/>
    <w:semiHidden/>
    <w:unhideWhenUsed/>
  </w:style>
  <w:style w:type="paragraph" w:customStyle="1" w:styleId="xl119">
    <w:name w:val="xl119"/>
    <w:basedOn w:val="a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</w:style>
  <w:style w:type="numbering" w:customStyle="1" w:styleId="315">
    <w:name w:val="Нет списка31"/>
    <w:next w:val="a2"/>
    <w:uiPriority w:val="99"/>
    <w:semiHidden/>
    <w:unhideWhenUsed/>
  </w:style>
  <w:style w:type="numbering" w:customStyle="1" w:styleId="412">
    <w:name w:val="Нет списка41"/>
    <w:next w:val="a2"/>
    <w:uiPriority w:val="99"/>
    <w:semiHidden/>
    <w:unhideWhenUsed/>
  </w:style>
  <w:style w:type="numbering" w:customStyle="1" w:styleId="67">
    <w:name w:val="Нет списка6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</w:style>
  <w:style w:type="numbering" w:customStyle="1" w:styleId="322">
    <w:name w:val="Нет списка32"/>
    <w:next w:val="a2"/>
    <w:uiPriority w:val="99"/>
    <w:semiHidden/>
    <w:unhideWhenUsed/>
  </w:style>
  <w:style w:type="numbering" w:customStyle="1" w:styleId="420">
    <w:name w:val="Нет списка42"/>
    <w:next w:val="a2"/>
    <w:uiPriority w:val="99"/>
    <w:semiHidden/>
    <w:unhideWhenUsed/>
  </w:style>
  <w:style w:type="numbering" w:customStyle="1" w:styleId="77">
    <w:name w:val="Нет списка7"/>
    <w:next w:val="a2"/>
    <w:uiPriority w:val="99"/>
    <w:semiHidden/>
    <w:unhideWhenUsed/>
  </w:style>
  <w:style w:type="table" w:customStyle="1" w:styleId="57">
    <w:name w:val="Сетка таблицы5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31">
    <w:name w:val="Сетка таблицы1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</w:style>
  <w:style w:type="table" w:customStyle="1" w:styleId="TableGridLight11">
    <w:name w:val="Table Grid Light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</w:style>
  <w:style w:type="table" w:customStyle="1" w:styleId="1111">
    <w:name w:val="Сетка таблицы1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</w:style>
  <w:style w:type="table" w:customStyle="1" w:styleId="TableGridLight21">
    <w:name w:val="Table Grid Light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</w:style>
  <w:style w:type="table" w:customStyle="1" w:styleId="1211">
    <w:name w:val="Сетка таблицы12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</w:style>
  <w:style w:type="numbering" w:customStyle="1" w:styleId="141">
    <w:name w:val="Нет списка141"/>
    <w:next w:val="a2"/>
    <w:uiPriority w:val="99"/>
    <w:semiHidden/>
    <w:unhideWhenUsed/>
  </w:style>
  <w:style w:type="table" w:customStyle="1" w:styleId="930">
    <w:name w:val="Сетка таблицы9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Pr>
      <w:b/>
      <w:sz w:val="28"/>
    </w:rPr>
  </w:style>
  <w:style w:type="paragraph" w:styleId="a3">
    <w:name w:val="Title"/>
    <w:basedOn w:val="a"/>
    <w:link w:val="a4"/>
    <w:uiPriority w:val="99"/>
    <w:qFormat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Pr>
      <w:strike w:val="0"/>
      <w:color w:val="068FAB"/>
      <w:u w:val="none"/>
    </w:rPr>
  </w:style>
  <w:style w:type="table" w:styleId="a9">
    <w:name w:val="Table Grid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pPr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pPr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pPr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pPr>
      <w:jc w:val="center"/>
    </w:pPr>
    <w:rPr>
      <w:b/>
      <w:sz w:val="32"/>
    </w:rPr>
  </w:style>
  <w:style w:type="paragraph" w:styleId="af">
    <w:name w:val="caption"/>
    <w:basedOn w:val="a"/>
    <w:next w:val="a"/>
    <w:link w:val="af0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1">
    <w:name w:val="Balloon Text"/>
    <w:basedOn w:val="a"/>
    <w:link w:val="af2"/>
    <w:unhideWhenUsed/>
    <w:qFormat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qFormat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pPr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pPr>
      <w:ind w:firstLine="720"/>
      <w:jc w:val="both"/>
    </w:pPr>
    <w:rPr>
      <w:sz w:val="28"/>
    </w:rPr>
  </w:style>
  <w:style w:type="paragraph" w:customStyle="1" w:styleId="af3">
    <w:name w:val="Òåêñò äîêóìåíòà"/>
    <w:basedOn w:val="a"/>
    <w:pPr>
      <w:ind w:firstLine="720"/>
      <w:jc w:val="both"/>
    </w:pPr>
    <w:rPr>
      <w:sz w:val="28"/>
    </w:rPr>
  </w:style>
  <w:style w:type="paragraph" w:styleId="af4">
    <w:name w:val="header"/>
    <w:basedOn w:val="a"/>
    <w:link w:val="af5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qFormat/>
    <w:rPr>
      <w:rFonts w:ascii="Times New Roman" w:hAnsi="Times New Roman"/>
      <w:sz w:val="20"/>
      <w:lang w:eastAsia="ru-RU"/>
    </w:rPr>
  </w:style>
  <w:style w:type="paragraph" w:styleId="af6">
    <w:name w:val="footer"/>
    <w:basedOn w:val="a"/>
    <w:link w:val="af7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qFormat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pPr>
      <w:jc w:val="both"/>
    </w:pPr>
    <w:rPr>
      <w:rFonts w:ascii="Arial" w:hAnsi="Arial" w:cs="Arial"/>
      <w:sz w:val="24"/>
      <w:szCs w:val="24"/>
    </w:rPr>
  </w:style>
  <w:style w:type="character" w:styleId="af8">
    <w:name w:val="page number"/>
    <w:basedOn w:val="a0"/>
  </w:style>
  <w:style w:type="character" w:customStyle="1" w:styleId="14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paragraph" w:styleId="af9">
    <w:name w:val="Body Text Indent"/>
    <w:basedOn w:val="a"/>
    <w:link w:val="afa"/>
    <w:uiPriority w:val="99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Pr>
      <w:rFonts w:ascii="Times New Roman" w:hAnsi="Times New Roman"/>
      <w:sz w:val="20"/>
      <w:lang w:eastAsia="ru-RU"/>
    </w:rPr>
  </w:style>
  <w:style w:type="paragraph" w:styleId="afb">
    <w:name w:val="Document Map"/>
    <w:basedOn w:val="a"/>
    <w:link w:val="11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uiPriority w:val="9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b"/>
    <w:uiPriority w:val="9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rPr>
      <w:lang w:val="ru-RU" w:eastAsia="ru-RU" w:bidi="ar-SA"/>
    </w:rPr>
  </w:style>
  <w:style w:type="paragraph" w:customStyle="1" w:styleId="22">
    <w:name w:val="Стиль2"/>
    <w:basedOn w:val="af6"/>
    <w:uiPriority w:val="99"/>
    <w:rPr>
      <w:sz w:val="16"/>
    </w:rPr>
  </w:style>
  <w:style w:type="paragraph" w:styleId="23">
    <w:name w:val="Body Text 2"/>
    <w:basedOn w:val="a"/>
    <w:link w:val="24"/>
    <w:uiPriority w:val="9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pPr>
      <w:jc w:val="center"/>
    </w:pPr>
    <w:rPr>
      <w:b/>
      <w:sz w:val="26"/>
    </w:rPr>
  </w:style>
  <w:style w:type="paragraph" w:styleId="afd">
    <w:name w:val="Body Text"/>
    <w:basedOn w:val="a"/>
    <w:link w:val="afe"/>
    <w:uiPriority w:val="99"/>
    <w:pPr>
      <w:spacing w:after="120"/>
    </w:pPr>
  </w:style>
  <w:style w:type="character" w:customStyle="1" w:styleId="afe">
    <w:name w:val="Основной текст Знак"/>
    <w:basedOn w:val="a0"/>
    <w:link w:val="afd"/>
    <w:uiPriority w:val="9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Pr>
      <w:rFonts w:ascii="Times New Roman" w:hAnsi="Times New Roman"/>
      <w:sz w:val="20"/>
      <w:lang w:eastAsia="ru-RU"/>
    </w:rPr>
  </w:style>
  <w:style w:type="paragraph" w:customStyle="1" w:styleId="aff">
    <w:name w:val="Êîãäà ïðèíÿò"/>
    <w:basedOn w:val="a"/>
    <w:next w:val="af3"/>
    <w:uiPriority w:val="99"/>
    <w:pPr>
      <w:spacing w:after="480"/>
      <w:jc w:val="both"/>
    </w:pPr>
    <w:rPr>
      <w:i/>
      <w:sz w:val="28"/>
    </w:rPr>
  </w:style>
  <w:style w:type="paragraph" w:customStyle="1" w:styleId="aff0">
    <w:name w:val="Íàçâàíèå çàêîíà"/>
    <w:basedOn w:val="a"/>
    <w:next w:val="af3"/>
    <w:uiPriority w:val="99"/>
    <w:pPr>
      <w:spacing w:after="480"/>
      <w:jc w:val="center"/>
    </w:pPr>
    <w:rPr>
      <w:b/>
      <w:sz w:val="36"/>
    </w:rPr>
  </w:style>
  <w:style w:type="paragraph" w:customStyle="1" w:styleId="aff1">
    <w:name w:val="Äîëæíîñòü è ôàìèëèÿ"/>
    <w:basedOn w:val="a"/>
    <w:uiPriority w:val="99"/>
    <w:pPr>
      <w:jc w:val="both"/>
    </w:pPr>
    <w:rPr>
      <w:b/>
      <w:sz w:val="28"/>
    </w:rPr>
  </w:style>
  <w:style w:type="paragraph" w:customStyle="1" w:styleId="aff2">
    <w:name w:val="Ãëàâà èëè ðàçäåë"/>
    <w:basedOn w:val="a"/>
    <w:next w:val="a"/>
    <w:uiPriority w:val="99"/>
    <w:pPr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character" w:customStyle="1" w:styleId="aff3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qFormat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qFormat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pPr>
      <w:ind w:firstLine="700"/>
      <w:jc w:val="both"/>
    </w:pPr>
    <w:rPr>
      <w:sz w:val="26"/>
    </w:rPr>
  </w:style>
  <w:style w:type="paragraph" w:styleId="aff4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5">
    <w:name w:val="FollowedHyperlink"/>
    <w:basedOn w:val="a0"/>
    <w:uiPriority w:val="9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line="360" w:lineRule="auto"/>
      <w:ind w:firstLine="567"/>
      <w:jc w:val="both"/>
    </w:pPr>
    <w:rPr>
      <w:sz w:val="24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aff6">
    <w:name w:val="Нормальный (таблица)"/>
    <w:basedOn w:val="a"/>
    <w:next w:val="a"/>
    <w:uiPriority w:val="99"/>
    <w:pPr>
      <w:jc w:val="both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styleId="aff7">
    <w:name w:val="footnote text"/>
    <w:basedOn w:val="a"/>
    <w:link w:val="aff8"/>
    <w:uiPriority w:val="99"/>
  </w:style>
  <w:style w:type="character" w:customStyle="1" w:styleId="aff8">
    <w:name w:val="Текст сноски Знак"/>
    <w:basedOn w:val="a0"/>
    <w:link w:val="aff7"/>
    <w:uiPriority w:val="99"/>
    <w:qFormat/>
    <w:rPr>
      <w:rFonts w:ascii="Times New Roman" w:hAnsi="Times New Roman"/>
      <w:sz w:val="20"/>
      <w:lang w:eastAsia="ru-RU"/>
    </w:rPr>
  </w:style>
  <w:style w:type="character" w:styleId="aff9">
    <w:name w:val="footnote reference"/>
    <w:basedOn w:val="a0"/>
    <w:uiPriority w:val="99"/>
    <w:rPr>
      <w:vertAlign w:val="superscript"/>
    </w:rPr>
  </w:style>
  <w:style w:type="paragraph" w:customStyle="1" w:styleId="xl64">
    <w:name w:val="xl64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9">
    <w:name w:val="xl79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7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a">
    <w:name w:val="Символ нумерации"/>
    <w:qFormat/>
  </w:style>
  <w:style w:type="character" w:customStyle="1" w:styleId="ConsPlusNormal0">
    <w:name w:val="ConsPlusNormal Знак"/>
    <w:basedOn w:val="44"/>
    <w:rPr>
      <w:rFonts w:ascii="Arial" w:hAnsi="Arial" w:cs="Arial"/>
      <w:lang w:val="ru-RU" w:eastAsia="ar-SA" w:bidi="ar-SA"/>
    </w:rPr>
  </w:style>
  <w:style w:type="paragraph" w:customStyle="1" w:styleId="affb">
    <w:name w:val="Заголовок"/>
    <w:basedOn w:val="a"/>
    <w:next w:val="afd"/>
    <w:qFormat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d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pPr>
      <w:suppressLineNumbers/>
    </w:pPr>
    <w:rPr>
      <w:rFonts w:ascii="Arial" w:hAnsi="Arial" w:cs="Tahoma"/>
      <w:sz w:val="24"/>
      <w:lang w:eastAsia="ar-SA"/>
    </w:rPr>
  </w:style>
  <w:style w:type="paragraph" w:customStyle="1" w:styleId="affd">
    <w:name w:val="Содержимое таблицы"/>
    <w:basedOn w:val="a"/>
    <w:qFormat/>
    <w:pPr>
      <w:suppressLineNumbers/>
    </w:pPr>
    <w:rPr>
      <w:sz w:val="24"/>
      <w:lang w:eastAsia="ar-SA"/>
    </w:rPr>
  </w:style>
  <w:style w:type="paragraph" w:customStyle="1" w:styleId="affe">
    <w:name w:val="Заголовок таблицы"/>
    <w:basedOn w:val="affd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pPr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pPr>
      <w:spacing w:before="100" w:beforeAutospacing="1" w:after="100" w:afterAutospacing="1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pP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character" w:customStyle="1" w:styleId="afff">
    <w:name w:val="Основной текст_"/>
    <w:link w:val="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f"/>
    <w:pPr>
      <w:shd w:val="clear" w:color="auto" w:fill="FFFFFF"/>
      <w:spacing w:before="120" w:line="200" w:lineRule="exact"/>
      <w:jc w:val="center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e">
    <w:name w:val="Основной текст с отступом Знак1"/>
    <w:basedOn w:val="a0"/>
    <w:uiPriority w:val="99"/>
    <w:semiHidden/>
  </w:style>
  <w:style w:type="character" w:customStyle="1" w:styleId="1f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rPr>
      <w:sz w:val="16"/>
      <w:szCs w:val="16"/>
    </w:rPr>
  </w:style>
  <w:style w:type="character" w:customStyle="1" w:styleId="1f0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</w:style>
  <w:style w:type="paragraph" w:customStyle="1" w:styleId="afff0">
    <w:name w:val="Прижатый влево"/>
    <w:basedOn w:val="a"/>
    <w:next w:val="a"/>
    <w:uiPriority w:val="99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pPr>
      <w:widowControl w:val="0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1">
    <w:name w:val="Гипертекстовая ссылка"/>
    <w:basedOn w:val="a0"/>
    <w:uiPriority w:val="99"/>
    <w:rPr>
      <w:color w:val="106BBE"/>
    </w:rPr>
  </w:style>
  <w:style w:type="character" w:customStyle="1" w:styleId="afff2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3">
    <w:name w:val="No Spacing"/>
    <w:uiPriority w:val="1"/>
    <w:qFormat/>
    <w:pPr>
      <w:widowControl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4">
    <w:name w:val="a"/>
    <w:basedOn w:val="a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3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6">
    <w:name w:val="Подзаголовок Знак"/>
    <w:basedOn w:val="a0"/>
    <w:link w:val="afff5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113">
    <w:name w:val="xl113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pPr>
      <w:widowControl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afff7">
    <w:name w:val="Текст (справка)"/>
    <w:basedOn w:val="a"/>
    <w:next w:val="a"/>
    <w:uiPriority w:val="99"/>
    <w:pPr>
      <w:widowControl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Комментарий"/>
    <w:basedOn w:val="afff7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9">
    <w:name w:val="Информация об изменениях документа"/>
    <w:basedOn w:val="afff8"/>
    <w:next w:val="a"/>
    <w:uiPriority w:val="99"/>
    <w:rPr>
      <w:i/>
      <w:iCs/>
    </w:rPr>
  </w:style>
  <w:style w:type="paragraph" w:customStyle="1" w:styleId="afffa">
    <w:name w:val="Таблицы (моноширинный)"/>
    <w:basedOn w:val="a"/>
    <w:next w:val="a"/>
    <w:uiPriority w:val="99"/>
    <w:pPr>
      <w:widowControl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b">
    <w:name w:val="Цветовое выделение для Текст"/>
    <w:uiPriority w:val="99"/>
  </w:style>
  <w:style w:type="character" w:styleId="afffc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spacing w:line="250" w:lineRule="exact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spacing w:line="228" w:lineRule="exact"/>
      <w:jc w:val="center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spacing w:line="257" w:lineRule="exact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/>
      <w:jc w:val="center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</w:style>
  <w:style w:type="character" w:customStyle="1" w:styleId="highlightsearch4">
    <w:name w:val="highlightsearch4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ind w:left="720" w:right="720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азвание объекта Знак"/>
    <w:link w:val="af"/>
    <w:uiPriority w:val="99"/>
    <w:qFormat/>
  </w:style>
  <w:style w:type="table" w:customStyle="1" w:styleId="TableGridLight">
    <w:name w:val="Table Grid Light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d">
    <w:name w:val="endnote text"/>
    <w:basedOn w:val="a"/>
    <w:link w:val="afffe"/>
    <w:uiPriority w:val="99"/>
    <w:semiHidden/>
    <w:unhideWhenUsed/>
  </w:style>
  <w:style w:type="character" w:customStyle="1" w:styleId="afffe">
    <w:name w:val="Текст концевой сноски Знак"/>
    <w:basedOn w:val="a0"/>
    <w:link w:val="afffd"/>
    <w:uiPriority w:val="99"/>
    <w:semiHidden/>
    <w:qFormat/>
    <w:rPr>
      <w:rFonts w:ascii="Times New Roman" w:hAnsi="Times New Roman"/>
      <w:sz w:val="20"/>
      <w:lang w:eastAsia="ru-RU"/>
    </w:rPr>
  </w:style>
  <w:style w:type="character" w:styleId="affff">
    <w:name w:val="endnote reference"/>
    <w:basedOn w:val="a0"/>
    <w:uiPriority w:val="99"/>
    <w:semiHidden/>
    <w:unhideWhenUsed/>
    <w:rPr>
      <w:vertAlign w:val="superscript"/>
    </w:rPr>
  </w:style>
  <w:style w:type="paragraph" w:styleId="1f6">
    <w:name w:val="toc 1"/>
    <w:basedOn w:val="a"/>
    <w:next w:val="a"/>
    <w:uiPriority w:val="39"/>
    <w:unhideWhenUsed/>
    <w:pPr>
      <w:spacing w:after="57"/>
    </w:pPr>
  </w:style>
  <w:style w:type="paragraph" w:styleId="2f">
    <w:name w:val="toc 2"/>
    <w:basedOn w:val="a"/>
    <w:next w:val="a"/>
    <w:uiPriority w:val="39"/>
    <w:unhideWhenUsed/>
    <w:pPr>
      <w:spacing w:after="57"/>
      <w:ind w:left="283"/>
    </w:pPr>
  </w:style>
  <w:style w:type="paragraph" w:styleId="3b">
    <w:name w:val="toc 3"/>
    <w:basedOn w:val="a"/>
    <w:next w:val="a"/>
    <w:uiPriority w:val="39"/>
    <w:unhideWhenUsed/>
    <w:pPr>
      <w:spacing w:after="57"/>
      <w:ind w:left="567"/>
    </w:pPr>
  </w:style>
  <w:style w:type="paragraph" w:styleId="47">
    <w:name w:val="toc 4"/>
    <w:basedOn w:val="a"/>
    <w:next w:val="a"/>
    <w:unhideWhenUsed/>
    <w:pPr>
      <w:spacing w:after="57"/>
      <w:ind w:left="850"/>
    </w:pPr>
  </w:style>
  <w:style w:type="paragraph" w:styleId="55">
    <w:name w:val="toc 5"/>
    <w:basedOn w:val="a"/>
    <w:next w:val="a"/>
    <w:uiPriority w:val="39"/>
    <w:unhideWhenUsed/>
    <w:pPr>
      <w:spacing w:after="57"/>
      <w:ind w:left="1134"/>
    </w:pPr>
  </w:style>
  <w:style w:type="paragraph" w:styleId="66">
    <w:name w:val="toc 6"/>
    <w:basedOn w:val="a"/>
    <w:next w:val="a"/>
    <w:uiPriority w:val="39"/>
    <w:unhideWhenUsed/>
    <w:pPr>
      <w:spacing w:after="57"/>
      <w:ind w:left="1417"/>
    </w:pPr>
  </w:style>
  <w:style w:type="paragraph" w:styleId="76">
    <w:name w:val="toc 7"/>
    <w:basedOn w:val="a"/>
    <w:next w:val="a"/>
    <w:uiPriority w:val="39"/>
    <w:unhideWhenUsed/>
    <w:pPr>
      <w:spacing w:after="57"/>
      <w:ind w:left="1701"/>
    </w:pPr>
  </w:style>
  <w:style w:type="paragraph" w:styleId="85">
    <w:name w:val="toc 8"/>
    <w:basedOn w:val="a"/>
    <w:next w:val="a"/>
    <w:uiPriority w:val="39"/>
    <w:unhideWhenUsed/>
    <w:pPr>
      <w:spacing w:after="57"/>
      <w:ind w:left="1984"/>
    </w:pPr>
  </w:style>
  <w:style w:type="paragraph" w:styleId="95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ff0">
    <w:name w:val="TOC Heading"/>
    <w:uiPriority w:val="39"/>
    <w:unhideWhenUsed/>
    <w:qFormat/>
    <w:rPr>
      <w:rFonts w:ascii="Times New Roman" w:hAnsi="Times New Roman"/>
      <w:sz w:val="20"/>
      <w:lang w:eastAsia="ru-RU"/>
    </w:rPr>
  </w:style>
  <w:style w:type="paragraph" w:styleId="affff1">
    <w:name w:val="table of figures"/>
    <w:basedOn w:val="a"/>
    <w:next w:val="a"/>
    <w:uiPriority w:val="99"/>
    <w:unhideWhenUsed/>
    <w:qFormat/>
  </w:style>
  <w:style w:type="paragraph" w:customStyle="1" w:styleId="1f7">
    <w:name w:val="Без интервала1"/>
    <w:next w:val="afff3"/>
    <w:uiPriority w:val="1"/>
    <w:qFormat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pPr>
      <w:numPr>
        <w:ilvl w:val="1"/>
      </w:numPr>
      <w:spacing w:after="200" w:line="276" w:lineRule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2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a">
    <w:name w:val="Выделенная цитата Знак1"/>
    <w:uiPriority w:val="3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2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3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c">
    <w:name w:val="index 1"/>
    <w:basedOn w:val="a"/>
    <w:next w:val="a"/>
    <w:uiPriority w:val="99"/>
    <w:semiHidden/>
    <w:unhideWhenUsed/>
    <w:pPr>
      <w:ind w:left="200" w:hanging="200"/>
    </w:pPr>
    <w:rPr>
      <w:rFonts w:ascii="Calibri" w:eastAsia="Calibri" w:hAnsi="Calibri"/>
      <w:lang w:eastAsia="zh-CN"/>
    </w:rPr>
  </w:style>
  <w:style w:type="paragraph" w:styleId="affff4">
    <w:name w:val="index heading"/>
    <w:basedOn w:val="a"/>
    <w:qFormat/>
    <w:pPr>
      <w:suppressLineNumbers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Pr>
      <w:rFonts w:ascii="Cambria" w:eastAsia="Arial" w:hAnsi="Cambria" w:cs="Times New Roman"/>
      <w:color w:val="17365D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/>
    </w:rPr>
  </w:style>
  <w:style w:type="paragraph" w:customStyle="1" w:styleId="affff5">
    <w:name w:val="Верхний и нижний колонтитулы"/>
    <w:basedOn w:val="a"/>
    <w:qFormat/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e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Autospacing="1"/>
    </w:pPr>
    <w:rPr>
      <w:sz w:val="16"/>
      <w:szCs w:val="16"/>
    </w:rPr>
  </w:style>
  <w:style w:type="paragraph" w:customStyle="1" w:styleId="msg">
    <w:name w:val="msg"/>
    <w:basedOn w:val="a"/>
    <w:qFormat/>
    <w:pPr>
      <w:spacing w:beforeAutospacing="1" w:afterAutospacing="1"/>
      <w:jc w:val="both"/>
    </w:pPr>
    <w:rPr>
      <w:sz w:val="18"/>
      <w:szCs w:val="18"/>
    </w:rPr>
  </w:style>
  <w:style w:type="paragraph" w:customStyle="1" w:styleId="affff6">
    <w:name w:val="Код"/>
    <w:basedOn w:val="1ff"/>
    <w:next w:val="2f6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6"/>
    <w:pPr>
      <w:keepNext/>
      <w:keepLines/>
      <w:spacing w:before="480"/>
      <w:jc w:val="center"/>
    </w:pPr>
    <w:rPr>
      <w:rFonts w:ascii="Arial" w:hAnsi="Arial"/>
      <w:b/>
      <w:caps/>
      <w:sz w:val="32"/>
    </w:rPr>
  </w:style>
  <w:style w:type="paragraph" w:customStyle="1" w:styleId="affff7">
    <w:name w:val="Поселки"/>
    <w:basedOn w:val="3c"/>
    <w:next w:val="affff8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7"/>
    <w:pPr>
      <w:keepNext/>
      <w:keepLines/>
      <w:spacing w:before="480"/>
      <w:jc w:val="center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pPr>
      <w:keepNext/>
      <w:jc w:val="both"/>
      <w:outlineLvl w:val="3"/>
    </w:pPr>
    <w:rPr>
      <w:b/>
      <w:sz w:val="28"/>
    </w:rPr>
  </w:style>
  <w:style w:type="paragraph" w:customStyle="1" w:styleId="affff9">
    <w:name w:val="текст сноски"/>
    <w:basedOn w:val="a"/>
    <w:pPr>
      <w:keepLines/>
      <w:spacing w:line="288" w:lineRule="auto"/>
      <w:ind w:left="142" w:hanging="142"/>
      <w:jc w:val="both"/>
    </w:pPr>
    <w:rPr>
      <w:sz w:val="28"/>
    </w:rPr>
  </w:style>
  <w:style w:type="paragraph" w:customStyle="1" w:styleId="affffa">
    <w:name w:val="ФИО"/>
    <w:basedOn w:val="a"/>
    <w:next w:val="affff8"/>
    <w:pPr>
      <w:keepLines/>
      <w:tabs>
        <w:tab w:val="left" w:pos="284"/>
        <w:tab w:val="left" w:pos="5670"/>
        <w:tab w:val="left" w:pos="7513"/>
      </w:tabs>
    </w:pPr>
    <w:rPr>
      <w:rFonts w:ascii="Arial" w:hAnsi="Arial"/>
      <w:sz w:val="24"/>
    </w:rPr>
  </w:style>
  <w:style w:type="paragraph" w:customStyle="1" w:styleId="affff8">
    <w:name w:val="Должность"/>
    <w:basedOn w:val="a"/>
    <w:next w:val="affffa"/>
    <w:pPr>
      <w:keepNext/>
      <w:keepLines/>
      <w:tabs>
        <w:tab w:val="left" w:pos="284"/>
      </w:tabs>
      <w:spacing w:before="180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pPr>
      <w:tabs>
        <w:tab w:val="right" w:leader="dot" w:pos="9355"/>
      </w:tabs>
      <w:spacing w:line="264" w:lineRule="auto"/>
      <w:jc w:val="both"/>
    </w:pPr>
    <w:rPr>
      <w:rFonts w:ascii="Arial" w:hAnsi="Arial"/>
      <w:b/>
      <w:sz w:val="28"/>
    </w:rPr>
  </w:style>
  <w:style w:type="paragraph" w:customStyle="1" w:styleId="Heading">
    <w:name w:val="Heading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Pr>
      <w:rFonts w:ascii="Consultant" w:hAnsi="Consultant"/>
    </w:rPr>
  </w:style>
  <w:style w:type="character" w:customStyle="1" w:styleId="affffb">
    <w:name w:val="Основной шрифт"/>
  </w:style>
  <w:style w:type="paragraph" w:customStyle="1" w:styleId="affffc">
    <w:name w:val="оглл"/>
    <w:basedOn w:val="1ff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</w:style>
  <w:style w:type="numbering" w:customStyle="1" w:styleId="49">
    <w:name w:val="Нет списка4"/>
    <w:next w:val="a2"/>
    <w:uiPriority w:val="99"/>
    <w:semiHidden/>
    <w:unhideWhenUsed/>
  </w:style>
  <w:style w:type="paragraph" w:customStyle="1" w:styleId="xl119">
    <w:name w:val="xl119"/>
    <w:basedOn w:val="a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</w:style>
  <w:style w:type="numbering" w:customStyle="1" w:styleId="315">
    <w:name w:val="Нет списка31"/>
    <w:next w:val="a2"/>
    <w:uiPriority w:val="99"/>
    <w:semiHidden/>
    <w:unhideWhenUsed/>
  </w:style>
  <w:style w:type="numbering" w:customStyle="1" w:styleId="412">
    <w:name w:val="Нет списка41"/>
    <w:next w:val="a2"/>
    <w:uiPriority w:val="99"/>
    <w:semiHidden/>
    <w:unhideWhenUsed/>
  </w:style>
  <w:style w:type="numbering" w:customStyle="1" w:styleId="67">
    <w:name w:val="Нет списка6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</w:style>
  <w:style w:type="numbering" w:customStyle="1" w:styleId="322">
    <w:name w:val="Нет списка32"/>
    <w:next w:val="a2"/>
    <w:uiPriority w:val="99"/>
    <w:semiHidden/>
    <w:unhideWhenUsed/>
  </w:style>
  <w:style w:type="numbering" w:customStyle="1" w:styleId="420">
    <w:name w:val="Нет списка42"/>
    <w:next w:val="a2"/>
    <w:uiPriority w:val="99"/>
    <w:semiHidden/>
    <w:unhideWhenUsed/>
  </w:style>
  <w:style w:type="numbering" w:customStyle="1" w:styleId="77">
    <w:name w:val="Нет списка7"/>
    <w:next w:val="a2"/>
    <w:uiPriority w:val="99"/>
    <w:semiHidden/>
    <w:unhideWhenUsed/>
  </w:style>
  <w:style w:type="table" w:customStyle="1" w:styleId="57">
    <w:name w:val="Сетка таблицы5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31">
    <w:name w:val="Сетка таблицы1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">
    <w:name w:val="Сетка таблицы7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"/>
    <w:basedOn w:val="a1"/>
    <w:next w:val="a9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</w:style>
  <w:style w:type="table" w:customStyle="1" w:styleId="TableGridLight11">
    <w:name w:val="Table Grid Light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1">
    <w:name w:val="Plain Table 1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1">
    <w:name w:val="Plain Table 21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1">
    <w:name w:val="Plain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1">
    <w:name w:val="Plain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1">
    <w:name w:val="Plain Table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1">
    <w:name w:val="Grid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1">
    <w:name w:val="Grid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1">
    <w:name w:val="Grid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1">
    <w:name w:val="Grid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1">
    <w:name w:val="Grid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1">
    <w:name w:val="Grid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1">
    <w:name w:val="Grid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1">
    <w:name w:val="Grid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1">
    <w:name w:val="Grid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1">
    <w:name w:val="Grid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1">
    <w:name w:val="Grid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1">
    <w:name w:val="Grid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1">
    <w:name w:val="Grid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1">
    <w:name w:val="Grid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1">
    <w:name w:val="Grid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1">
    <w:name w:val="Grid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1">
    <w:name w:val="Grid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1">
    <w:name w:val="Grid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1">
    <w:name w:val="Grid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1">
    <w:name w:val="Grid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1">
    <w:name w:val="Grid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1">
    <w:name w:val="Grid Table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1">
    <w:name w:val="Grid Table 4 - Accent 1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1">
    <w:name w:val="Grid Table 4 - Accent 2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1">
    <w:name w:val="Grid Table 4 - Accent 3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1">
    <w:name w:val="Grid Table 4 - Accent 4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1">
    <w:name w:val="Grid Table 4 - Accent 5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1">
    <w:name w:val="Grid Table 4 - Accent 61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1">
    <w:name w:val="Grid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1">
    <w:name w:val="Grid Table 5 Dark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1">
    <w:name w:val="Grid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1">
    <w:name w:val="Grid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1">
    <w:name w:val="Grid Table 5 Dark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1">
    <w:name w:val="Grid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1">
    <w:name w:val="Grid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1">
    <w:name w:val="Grid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1">
    <w:name w:val="Grid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1">
    <w:name w:val="Grid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1">
    <w:name w:val="Grid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1">
    <w:name w:val="Grid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1">
    <w:name w:val="Grid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1">
    <w:name w:val="Grid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1">
    <w:name w:val="Grid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1">
    <w:name w:val="Grid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1">
    <w:name w:val="Grid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1">
    <w:name w:val="Grid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1">
    <w:name w:val="Grid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1">
    <w:name w:val="Grid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1">
    <w:name w:val="Grid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1">
    <w:name w:val="List Table 1 Light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1">
    <w:name w:val="List Table 1 Light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1">
    <w:name w:val="List Table 1 Light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1">
    <w:name w:val="List Table 1 Light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1">
    <w:name w:val="List Table 1 Light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1">
    <w:name w:val="List Table 1 Light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1">
    <w:name w:val="List Table 1 Light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1">
    <w:name w:val="List Table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1">
    <w:name w:val="List Table 2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1">
    <w:name w:val="List Table 2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1">
    <w:name w:val="List Table 2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1">
    <w:name w:val="List Table 2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1">
    <w:name w:val="List Table 2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1">
    <w:name w:val="List Table 2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1">
    <w:name w:val="List Table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1">
    <w:name w:val="List Table 3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1">
    <w:name w:val="List Table 3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1">
    <w:name w:val="List Table 3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1">
    <w:name w:val="List Table 3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1">
    <w:name w:val="List Table 3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1">
    <w:name w:val="List Table 3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1">
    <w:name w:val="List Table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1">
    <w:name w:val="List Table 4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1">
    <w:name w:val="List Table 4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1">
    <w:name w:val="List Table 4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1">
    <w:name w:val="List Table 4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1">
    <w:name w:val="List Table 4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1">
    <w:name w:val="List Table 4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1">
    <w:name w:val="List Table 5 Dark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1">
    <w:name w:val="List Table 5 Dark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1">
    <w:name w:val="List Table 5 Dark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1">
    <w:name w:val="List Table 5 Dark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1">
    <w:name w:val="List Table 5 Dark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1">
    <w:name w:val="List Table 5 Dark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1">
    <w:name w:val="List Table 5 Dark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1">
    <w:name w:val="List Table 6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1">
    <w:name w:val="List Table 6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1">
    <w:name w:val="List Table 6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1">
    <w:name w:val="List Table 6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1">
    <w:name w:val="List Table 6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1">
    <w:name w:val="List Table 6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1">
    <w:name w:val="List Table 6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1">
    <w:name w:val="List Table 7 Colorful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1">
    <w:name w:val="List Table 7 Colorful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1">
    <w:name w:val="List Table 7 Colorful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1">
    <w:name w:val="List Table 7 Colorful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1">
    <w:name w:val="List Table 7 Colorful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1">
    <w:name w:val="List Table 7 Colorful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1">
    <w:name w:val="List Table 7 Colorful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10">
    <w:name w:val="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1">
    <w:name w:val="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1">
    <w:name w:val="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1">
    <w:name w:val="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1">
    <w:name w:val="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1">
    <w:name w:val="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1">
    <w:name w:val="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10">
    <w:name w:val="Bordered &amp; Lined - Accent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1">
    <w:name w:val="Bordered &amp; Lined - Accent 1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1">
    <w:name w:val="Bordered &amp; Lined - Accent 2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1">
    <w:name w:val="Bordered &amp; Lined - Accent 3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1">
    <w:name w:val="Bordered &amp; Lined - Accent 4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1">
    <w:name w:val="Bordered &amp; Lined - Accent 5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1">
    <w:name w:val="Bordered &amp; Lined - Accent 61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1">
    <w:name w:val="Bordered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1">
    <w:name w:val="Bordered - Accent 1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1">
    <w:name w:val="Bordered - Accent 2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1">
    <w:name w:val="Bordered - Accent 3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1">
    <w:name w:val="Bordered - Accent 4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1">
    <w:name w:val="Bordered - Accent 5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1">
    <w:name w:val="Bordered - Accent 61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0">
    <w:name w:val="Нет списка121"/>
    <w:next w:val="a2"/>
    <w:uiPriority w:val="99"/>
    <w:semiHidden/>
    <w:unhideWhenUsed/>
  </w:style>
  <w:style w:type="table" w:customStyle="1" w:styleId="1111">
    <w:name w:val="Сетка таблицы11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2">
    <w:name w:val="Нет списка33"/>
    <w:next w:val="a2"/>
    <w:uiPriority w:val="99"/>
    <w:semiHidden/>
    <w:unhideWhenUsed/>
  </w:style>
  <w:style w:type="table" w:customStyle="1" w:styleId="TableGridLight21">
    <w:name w:val="Table Grid Light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1">
    <w:name w:val="Plain Table 1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1">
    <w:name w:val="Plain Table 221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1">
    <w:name w:val="Plain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1">
    <w:name w:val="Plain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1">
    <w:name w:val="Plain Table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1">
    <w:name w:val="Grid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1">
    <w:name w:val="Grid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1">
    <w:name w:val="Grid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1">
    <w:name w:val="Grid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1">
    <w:name w:val="Grid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1">
    <w:name w:val="Grid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1">
    <w:name w:val="Grid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1">
    <w:name w:val="Grid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1">
    <w:name w:val="Grid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1">
    <w:name w:val="Grid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1">
    <w:name w:val="Grid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1">
    <w:name w:val="Grid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1">
    <w:name w:val="Grid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1">
    <w:name w:val="Grid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1">
    <w:name w:val="Grid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1">
    <w:name w:val="Grid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1">
    <w:name w:val="Grid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1">
    <w:name w:val="Grid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1">
    <w:name w:val="Grid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1">
    <w:name w:val="Grid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1">
    <w:name w:val="Grid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1">
    <w:name w:val="Grid Table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1">
    <w:name w:val="Grid Table 4 - Accent 1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1">
    <w:name w:val="Grid Table 4 - Accent 2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1">
    <w:name w:val="Grid Table 4 - Accent 3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1">
    <w:name w:val="Grid Table 4 - Accent 4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1">
    <w:name w:val="Grid Table 4 - Accent 5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1">
    <w:name w:val="Grid Table 4 - Accent 621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1">
    <w:name w:val="Grid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1">
    <w:name w:val="Grid Table 5 Dark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1">
    <w:name w:val="Grid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1">
    <w:name w:val="Grid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1">
    <w:name w:val="Grid Table 5 Dark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1">
    <w:name w:val="Grid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1">
    <w:name w:val="Grid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1">
    <w:name w:val="Grid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1">
    <w:name w:val="Grid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1">
    <w:name w:val="Grid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1">
    <w:name w:val="Grid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1">
    <w:name w:val="Grid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1">
    <w:name w:val="Grid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1">
    <w:name w:val="Grid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1">
    <w:name w:val="Grid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1">
    <w:name w:val="Grid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1">
    <w:name w:val="Grid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1">
    <w:name w:val="Grid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1">
    <w:name w:val="Grid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1">
    <w:name w:val="Grid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1">
    <w:name w:val="Grid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1">
    <w:name w:val="List Table 1 Light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1">
    <w:name w:val="List Table 1 Light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1">
    <w:name w:val="List Table 1 Light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1">
    <w:name w:val="List Table 1 Light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1">
    <w:name w:val="List Table 1 Light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1">
    <w:name w:val="List Table 1 Light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1">
    <w:name w:val="List Table 1 Light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1">
    <w:name w:val="List Table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1">
    <w:name w:val="List Table 2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1">
    <w:name w:val="List Table 2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1">
    <w:name w:val="List Table 2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1">
    <w:name w:val="List Table 2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1">
    <w:name w:val="List Table 2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1">
    <w:name w:val="List Table 2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1">
    <w:name w:val="List Table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1">
    <w:name w:val="List Table 3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1">
    <w:name w:val="List Table 3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1">
    <w:name w:val="List Table 3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1">
    <w:name w:val="List Table 3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1">
    <w:name w:val="List Table 3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1">
    <w:name w:val="List Table 3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1">
    <w:name w:val="List Table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1">
    <w:name w:val="List Table 4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1">
    <w:name w:val="List Table 4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1">
    <w:name w:val="List Table 4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1">
    <w:name w:val="List Table 4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1">
    <w:name w:val="List Table 4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1">
    <w:name w:val="List Table 4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1">
    <w:name w:val="List Table 5 Dark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1">
    <w:name w:val="List Table 5 Dark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1">
    <w:name w:val="List Table 5 Dark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1">
    <w:name w:val="List Table 5 Dark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1">
    <w:name w:val="List Table 5 Dark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1">
    <w:name w:val="List Table 5 Dark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1">
    <w:name w:val="List Table 5 Dark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1">
    <w:name w:val="List Table 6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1">
    <w:name w:val="List Table 6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1">
    <w:name w:val="List Table 6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1">
    <w:name w:val="List Table 6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1">
    <w:name w:val="List Table 6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1">
    <w:name w:val="List Table 6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1">
    <w:name w:val="List Table 6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1">
    <w:name w:val="List Table 7 Colorful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1">
    <w:name w:val="List Table 7 Colorful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1">
    <w:name w:val="List Table 7 Colorful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1">
    <w:name w:val="List Table 7 Colorful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1">
    <w:name w:val="List Table 7 Colorful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1">
    <w:name w:val="List Table 7 Colorful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1">
    <w:name w:val="List Table 7 Colorful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10">
    <w:name w:val="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1">
    <w:name w:val="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1">
    <w:name w:val="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1">
    <w:name w:val="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1">
    <w:name w:val="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1">
    <w:name w:val="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1">
    <w:name w:val="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10">
    <w:name w:val="Bordered &amp; Lined - Accent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1">
    <w:name w:val="Bordered &amp; Lined - Accent 1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1">
    <w:name w:val="Bordered &amp; Lined - Accent 2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1">
    <w:name w:val="Bordered &amp; Lined - Accent 3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1">
    <w:name w:val="Bordered &amp; Lined - Accent 4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1">
    <w:name w:val="Bordered &amp; Lined - Accent 5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1">
    <w:name w:val="Bordered &amp; Lined - Accent 621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1">
    <w:name w:val="Bordered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1">
    <w:name w:val="Bordered - Accent 1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1">
    <w:name w:val="Bordered - Accent 2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1">
    <w:name w:val="Bordered - Accent 3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1">
    <w:name w:val="Bordered - Accent 4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1">
    <w:name w:val="Bordered - Accent 5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1">
    <w:name w:val="Bordered - Accent 621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0">
    <w:name w:val="Нет списка131"/>
    <w:next w:val="a2"/>
    <w:uiPriority w:val="99"/>
    <w:semiHidden/>
    <w:unhideWhenUsed/>
  </w:style>
  <w:style w:type="table" w:customStyle="1" w:styleId="1211">
    <w:name w:val="Сетка таблицы121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0">
    <w:name w:val="Нет списка43"/>
    <w:next w:val="a2"/>
    <w:uiPriority w:val="99"/>
    <w:semiHidden/>
    <w:unhideWhenUsed/>
  </w:style>
  <w:style w:type="numbering" w:customStyle="1" w:styleId="141">
    <w:name w:val="Нет списка141"/>
    <w:next w:val="a2"/>
    <w:uiPriority w:val="99"/>
    <w:semiHidden/>
    <w:unhideWhenUsed/>
  </w:style>
  <w:style w:type="table" w:customStyle="1" w:styleId="930">
    <w:name w:val="Сетка таблицы93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0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5">
    <w:name w:val="font5"/>
    <w:basedOn w:val="a"/>
    <w:pPr>
      <w:spacing w:before="100" w:beforeAutospacing="1" w:after="100" w:afterAutospacing="1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1F793-267C-4867-8425-1DF1EF4B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124</Pages>
  <Words>67534</Words>
  <Characters>384948</Characters>
  <Application>Microsoft Office Word</Application>
  <DocSecurity>0</DocSecurity>
  <Lines>3207</Lines>
  <Paragraphs>903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50</cp:revision>
  <dcterms:created xsi:type="dcterms:W3CDTF">2025-10-21T14:06:00Z</dcterms:created>
  <dcterms:modified xsi:type="dcterms:W3CDTF">2026-03-31T10:05:00Z</dcterms:modified>
</cp:coreProperties>
</file>